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690" w:rsidRPr="007978DB" w:rsidRDefault="00961690" w:rsidP="00961690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:rsidR="00961690" w:rsidRPr="00961690" w:rsidRDefault="00961690" w:rsidP="00961690">
      <w:pPr>
        <w:spacing w:after="160" w:line="259" w:lineRule="auto"/>
        <w:ind w:left="426"/>
        <w:jc w:val="both"/>
        <w:rPr>
          <w:rFonts w:ascii="Calibri" w:eastAsia="Calibri" w:hAnsi="Calibri"/>
          <w:b/>
          <w:sz w:val="22"/>
          <w:szCs w:val="22"/>
          <w:lang w:val="el-GR"/>
        </w:rPr>
      </w:pPr>
      <w:r w:rsidRPr="00961690">
        <w:rPr>
          <w:rFonts w:ascii="Calibri" w:eastAsia="Calibri" w:hAnsi="Calibri"/>
          <w:b/>
          <w:sz w:val="22"/>
          <w:szCs w:val="22"/>
          <w:lang w:val="el-GR"/>
        </w:rPr>
        <w:t>ΓΕΝΙΚΕΣ ΟΔΗΓΙΕΣ</w:t>
      </w:r>
    </w:p>
    <w:p w:rsidR="00961690" w:rsidRPr="00961690" w:rsidRDefault="00961690" w:rsidP="00961690">
      <w:pPr>
        <w:numPr>
          <w:ilvl w:val="0"/>
          <w:numId w:val="19"/>
        </w:numPr>
        <w:spacing w:after="160" w:line="360" w:lineRule="auto"/>
        <w:ind w:hanging="294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Το παραπεμπτικό, ή η ηλεκτρονική παραγγελία που θα συνοδεύει το προς εξέταση δείγμα θα πρέπει να αναφέρει τουλάχιστον τα εξής στοιχεία: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Ονομ/νο, πατρώνυμο ασθενούς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Αριθμό μητρώου ασθενούς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Προέλευση δείγματος (κλινική, ΤΕΠ, εξωτερικά ιατρεία, κ.λπ.)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 xml:space="preserve">Επισήμανση για λοιμώδη νοσήματα, </w:t>
      </w:r>
      <w:r w:rsidRPr="00961690">
        <w:rPr>
          <w:rFonts w:ascii="Calibri" w:eastAsia="Calibri" w:hAnsi="Calibri"/>
          <w:sz w:val="22"/>
          <w:szCs w:val="22"/>
        </w:rPr>
        <w:t>HIV</w:t>
      </w:r>
      <w:r w:rsidRPr="00961690">
        <w:rPr>
          <w:rFonts w:ascii="Calibri" w:eastAsia="Calibri" w:hAnsi="Calibri"/>
          <w:sz w:val="22"/>
          <w:szCs w:val="22"/>
          <w:lang w:val="el-GR"/>
        </w:rPr>
        <w:t xml:space="preserve">, </w:t>
      </w:r>
      <w:r w:rsidRPr="00961690">
        <w:rPr>
          <w:rFonts w:ascii="Calibri" w:eastAsia="Calibri" w:hAnsi="Calibri"/>
          <w:sz w:val="22"/>
          <w:szCs w:val="22"/>
        </w:rPr>
        <w:t>HCV</w:t>
      </w:r>
      <w:r w:rsidRPr="00961690">
        <w:rPr>
          <w:rFonts w:ascii="Calibri" w:eastAsia="Calibri" w:hAnsi="Calibri"/>
          <w:sz w:val="22"/>
          <w:szCs w:val="22"/>
          <w:lang w:val="el-GR"/>
        </w:rPr>
        <w:t xml:space="preserve">, </w:t>
      </w:r>
      <w:r w:rsidRPr="00961690">
        <w:rPr>
          <w:rFonts w:ascii="Calibri" w:eastAsia="Calibri" w:hAnsi="Calibri"/>
          <w:sz w:val="22"/>
          <w:szCs w:val="22"/>
        </w:rPr>
        <w:t>HBV</w:t>
      </w:r>
      <w:r w:rsidRPr="00961690">
        <w:rPr>
          <w:rFonts w:ascii="Calibri" w:eastAsia="Calibri" w:hAnsi="Calibri"/>
          <w:sz w:val="22"/>
          <w:szCs w:val="22"/>
          <w:lang w:val="el-GR"/>
        </w:rPr>
        <w:t>)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Ημερομηνία αιμοληψίας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Σφραγίδα και υπογραφή παραγγέλοντος ιατρού για χειρόγραφα παραπεμπτικά, ή ονομ/νο παραγγέλοντος ιατρού και ηλεκτρονική υπογραφή σε περίπτωση ηλεκτρονικής παραγγελίας.</w:t>
      </w:r>
    </w:p>
    <w:p w:rsidR="00961690" w:rsidRPr="00961690" w:rsidRDefault="00961690" w:rsidP="00961690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Ιστορικό ασθενούς σε ειδικές περιπτώσεις</w:t>
      </w:r>
    </w:p>
    <w:p w:rsidR="00961690" w:rsidRPr="00961690" w:rsidRDefault="00961690" w:rsidP="00961690">
      <w:pPr>
        <w:numPr>
          <w:ilvl w:val="0"/>
          <w:numId w:val="19"/>
        </w:numPr>
        <w:spacing w:after="160" w:line="360" w:lineRule="auto"/>
        <w:ind w:hanging="294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Επί του φιαλιδίου πρέπει να αναγράφονται τα στοιχεία του ασθενούς (ονομ/νο, αριθμός μητρώου) είτε χειρόγραφα είτε με την ειδική ετικέτα.</w:t>
      </w:r>
    </w:p>
    <w:p w:rsidR="00961690" w:rsidRPr="00961690" w:rsidRDefault="00961690" w:rsidP="00961690">
      <w:pPr>
        <w:numPr>
          <w:ilvl w:val="0"/>
          <w:numId w:val="19"/>
        </w:numPr>
        <w:spacing w:after="160" w:line="360" w:lineRule="auto"/>
        <w:ind w:hanging="294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Τα δείγματα και τα παραπεμπτικά να είναι τοποθετημένα μέσα σε ειδικά για το σκοπό αυτό σακουλάκια και η παράδοσή τους να πραγματοποιείται στο χώρο υποδοχής των δειγμάτων του εργαστηρίου και στο εξουσιοδοτημένο από το εργαστήριο άτομο.</w:t>
      </w:r>
    </w:p>
    <w:p w:rsidR="00961690" w:rsidRPr="00961690" w:rsidRDefault="00961690" w:rsidP="00961690">
      <w:pPr>
        <w:numPr>
          <w:ilvl w:val="0"/>
          <w:numId w:val="19"/>
        </w:numPr>
        <w:spacing w:after="160" w:line="360" w:lineRule="auto"/>
        <w:ind w:hanging="294"/>
        <w:contextualSpacing/>
        <w:jc w:val="both"/>
        <w:rPr>
          <w:rFonts w:ascii="Calibri" w:eastAsia="Calibri" w:hAnsi="Calibri"/>
          <w:sz w:val="22"/>
          <w:szCs w:val="22"/>
          <w:lang w:val="el-GR"/>
        </w:rPr>
      </w:pPr>
      <w:r w:rsidRPr="00961690">
        <w:rPr>
          <w:rFonts w:ascii="Calibri" w:eastAsia="Calibri" w:hAnsi="Calibri"/>
          <w:sz w:val="22"/>
          <w:szCs w:val="22"/>
          <w:lang w:val="el-GR"/>
        </w:rPr>
        <w:t>Ο μέσος χρόνος αποστολής των δειγμάτων προς το εργαστήριο δεν πρέπει να υπερβαίνει τη  μία ώρα από την ώρα λήψης του δείγματος, εκτός από ορισμένες εξετάσεις όπου ο χρόνος αποστολής τους είναι μικρότερος (βλέπε συνθήκες αιμοληψιών παρακάτω).</w:t>
      </w:r>
    </w:p>
    <w:p w:rsidR="00A13CB8" w:rsidRDefault="00A13CB8" w:rsidP="00A13CB8">
      <w:pPr>
        <w:pStyle w:val="a9"/>
        <w:spacing w:after="160" w:line="360" w:lineRule="auto"/>
        <w:jc w:val="center"/>
        <w:rPr>
          <w:rFonts w:eastAsia="Calibri"/>
          <w:b/>
        </w:rPr>
      </w:pPr>
    </w:p>
    <w:p w:rsidR="00160131" w:rsidRDefault="00A13CB8" w:rsidP="00A13CB8">
      <w:pPr>
        <w:pStyle w:val="a9"/>
        <w:spacing w:after="160" w:line="360" w:lineRule="auto"/>
        <w:jc w:val="center"/>
        <w:rPr>
          <w:rFonts w:eastAsia="Calibri"/>
          <w:b/>
        </w:rPr>
      </w:pPr>
      <w:r w:rsidRPr="00A13CB8">
        <w:rPr>
          <w:rFonts w:eastAsia="Calibri"/>
          <w:b/>
        </w:rPr>
        <w:t>ΠΑΡΑΤΗΡΕΙΤΑΙ ΣΥΧΝΑ ΤΟ ΦΑΙΝΟΜΕΝΟ ΤΗΣ ΑΝΕΠΑΡΚΗΣ ΠΛΗΡΩΣΗΣ ΤΩΝ ΦΙΑΛΙΔΙΩΝ ΜΕ ΑΙΜΑ</w:t>
      </w:r>
    </w:p>
    <w:p w:rsidR="00CE3A74" w:rsidRDefault="00160131" w:rsidP="00CE3A74">
      <w:pPr>
        <w:spacing w:after="160" w:line="360" w:lineRule="auto"/>
        <w:ind w:left="426"/>
        <w:jc w:val="center"/>
        <w:rPr>
          <w:rFonts w:ascii="Calibri" w:eastAsia="Calibri" w:hAnsi="Calibri"/>
          <w:b/>
          <w:sz w:val="22"/>
          <w:szCs w:val="22"/>
          <w:u w:val="single"/>
          <w:lang w:val="el-GR"/>
        </w:rPr>
      </w:pPr>
      <w:r w:rsidRPr="00A13CB8">
        <w:rPr>
          <w:rFonts w:ascii="Calibri" w:eastAsia="Calibri" w:hAnsi="Calibri"/>
          <w:b/>
          <w:sz w:val="22"/>
          <w:szCs w:val="22"/>
          <w:u w:val="single"/>
          <w:lang w:val="el-GR"/>
        </w:rPr>
        <w:t>ΠΡΟΣΟΧΗ</w:t>
      </w:r>
      <w:r w:rsidR="00961690" w:rsidRPr="00A13CB8">
        <w:rPr>
          <w:rFonts w:ascii="Calibri" w:eastAsia="Calibri" w:hAnsi="Calibri"/>
          <w:b/>
          <w:sz w:val="22"/>
          <w:szCs w:val="22"/>
          <w:u w:val="single"/>
          <w:lang w:val="el-GR"/>
        </w:rPr>
        <w:t xml:space="preserve"> : ΤΑ ΦΙΑΛΙΔΙΑ ΠΡΕΠΕΙ ΝΑ ΠΛΗΡΟΥ</w:t>
      </w:r>
      <w:r w:rsidR="000D5D20" w:rsidRPr="00A13CB8">
        <w:rPr>
          <w:rFonts w:ascii="Calibri" w:eastAsia="Calibri" w:hAnsi="Calibri"/>
          <w:b/>
          <w:sz w:val="22"/>
          <w:szCs w:val="22"/>
          <w:u w:val="single"/>
          <w:lang w:val="el-GR"/>
        </w:rPr>
        <w:t>Ν</w:t>
      </w:r>
      <w:r w:rsidR="00961690" w:rsidRPr="00A13CB8">
        <w:rPr>
          <w:rFonts w:ascii="Calibri" w:eastAsia="Calibri" w:hAnsi="Calibri"/>
          <w:b/>
          <w:sz w:val="22"/>
          <w:szCs w:val="22"/>
          <w:u w:val="single"/>
          <w:lang w:val="el-GR"/>
        </w:rPr>
        <w:t>ΤΑΙ ΜΕ ΑΙΜΑ ΑΠΑΡΑΙΤΗΤΑ ΜΕΧΡΙ ΤΗΝ ΕΙΔΙΚΗ ΕΝΔΕΙΞΗ</w:t>
      </w:r>
    </w:p>
    <w:p w:rsidR="00A13CB8" w:rsidRPr="00A13CB8" w:rsidRDefault="00A13CB8" w:rsidP="00CE3A74">
      <w:pPr>
        <w:spacing w:after="160" w:line="360" w:lineRule="auto"/>
        <w:ind w:left="426"/>
        <w:jc w:val="center"/>
        <w:rPr>
          <w:rFonts w:ascii="Calibri" w:eastAsia="Calibri" w:hAnsi="Calibri"/>
          <w:b/>
          <w:sz w:val="22"/>
          <w:szCs w:val="22"/>
          <w:u w:val="single"/>
          <w:lang w:val="el-GR"/>
        </w:rPr>
      </w:pPr>
      <w:r>
        <w:rPr>
          <w:rFonts w:ascii="Calibri" w:eastAsia="Calibri" w:hAnsi="Calibri"/>
          <w:b/>
          <w:sz w:val="22"/>
          <w:szCs w:val="22"/>
          <w:u w:val="single"/>
          <w:lang w:val="el-GR"/>
        </w:rPr>
        <w:t>ΤΑ ΔΕΙΓΜΑΤΑ ΤΩΝ ΒΙΟΛΟΓΙΚΩΝ ΥΓΡΩΝ (ΕΚΤΟΣ ΑΠΟ ΤΟ ΑΙΜΑ) ΤΟΠΟΘΕΤΟΥΝΤΑΙ ΣΕ ΚΟΚΚΙΝΟ ΦΙΑΛΙΔΙΟ Η ΟΥΡΟΣΥΛΛΕΚΤΗ</w:t>
      </w:r>
    </w:p>
    <w:p w:rsidR="00961690" w:rsidRPr="00961690" w:rsidRDefault="00961690" w:rsidP="00961690">
      <w:pPr>
        <w:spacing w:after="160" w:line="360" w:lineRule="auto"/>
        <w:ind w:left="-851"/>
        <w:jc w:val="center"/>
        <w:rPr>
          <w:rFonts w:ascii="Calibri" w:eastAsia="Calibri" w:hAnsi="Calibri"/>
          <w:b/>
          <w:sz w:val="22"/>
          <w:szCs w:val="22"/>
          <w:lang w:val="el-GR"/>
        </w:rPr>
      </w:pPr>
    </w:p>
    <w:p w:rsidR="0007786B" w:rsidRPr="00160131" w:rsidRDefault="00160131" w:rsidP="00C464E3">
      <w:pPr>
        <w:pStyle w:val="a4"/>
        <w:tabs>
          <w:tab w:val="clear" w:pos="4320"/>
          <w:tab w:val="clear" w:pos="8640"/>
        </w:tabs>
        <w:ind w:left="56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160131">
        <w:rPr>
          <w:rFonts w:asciiTheme="minorHAnsi" w:hAnsiTheme="minorHAnsi" w:cstheme="minorHAnsi"/>
          <w:b/>
          <w:bCs/>
          <w:sz w:val="22"/>
          <w:szCs w:val="22"/>
          <w:lang w:val="el-GR"/>
        </w:rPr>
        <w:t>Στον παρακάτω πίνακα παρατίθενται όλες οι εξετάσεις που διενεργεί το Βιοχημικό Τμήμα και οδηγίες για το δείγμα που απαιτείται</w:t>
      </w:r>
      <w:r w:rsidR="00DA2F67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να </w:t>
      </w:r>
      <w:r w:rsidR="00D43BD8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προσκομίζεται </w:t>
      </w:r>
      <w:r w:rsidRPr="00160131">
        <w:rPr>
          <w:rFonts w:asciiTheme="minorHAnsi" w:hAnsiTheme="minorHAnsi" w:cstheme="minorHAnsi"/>
          <w:b/>
          <w:bCs/>
          <w:sz w:val="22"/>
          <w:szCs w:val="22"/>
          <w:lang w:val="el-GR"/>
        </w:rPr>
        <w:t>κατά περίπτωση.</w:t>
      </w:r>
    </w:p>
    <w:p w:rsidR="00961690" w:rsidRDefault="00961690" w:rsidP="00C464E3">
      <w:pPr>
        <w:pStyle w:val="a4"/>
        <w:tabs>
          <w:tab w:val="clear" w:pos="4320"/>
          <w:tab w:val="clear" w:pos="8640"/>
        </w:tabs>
        <w:ind w:left="567"/>
        <w:rPr>
          <w:rFonts w:ascii="Arial" w:hAnsi="Arial" w:cs="Arial"/>
          <w:lang w:val="el-GR"/>
        </w:rPr>
      </w:pPr>
    </w:p>
    <w:p w:rsidR="00961690" w:rsidRDefault="00961690" w:rsidP="00D339F7">
      <w:pPr>
        <w:pStyle w:val="a4"/>
        <w:tabs>
          <w:tab w:val="clear" w:pos="4320"/>
          <w:tab w:val="clear" w:pos="8640"/>
        </w:tabs>
        <w:rPr>
          <w:rFonts w:ascii="Arial" w:hAnsi="Arial" w:cs="Arial"/>
          <w:lang w:val="el-GR"/>
        </w:rPr>
      </w:pPr>
    </w:p>
    <w:p w:rsidR="00961690" w:rsidRDefault="00961690" w:rsidP="00C464E3">
      <w:pPr>
        <w:pStyle w:val="a4"/>
        <w:tabs>
          <w:tab w:val="clear" w:pos="4320"/>
          <w:tab w:val="clear" w:pos="8640"/>
        </w:tabs>
        <w:ind w:left="567"/>
        <w:rPr>
          <w:rFonts w:ascii="Arial" w:hAnsi="Arial" w:cs="Arial"/>
          <w:lang w:val="el-GR"/>
        </w:rPr>
      </w:pPr>
    </w:p>
    <w:p w:rsidR="00961690" w:rsidRDefault="00961690" w:rsidP="00C464E3">
      <w:pPr>
        <w:pStyle w:val="a4"/>
        <w:tabs>
          <w:tab w:val="clear" w:pos="4320"/>
          <w:tab w:val="clear" w:pos="8640"/>
        </w:tabs>
        <w:ind w:left="567"/>
        <w:rPr>
          <w:rFonts w:ascii="Arial" w:hAnsi="Arial" w:cs="Arial"/>
          <w:lang w:val="el-GR"/>
        </w:rPr>
      </w:pPr>
    </w:p>
    <w:p w:rsidR="00961690" w:rsidRDefault="00961690" w:rsidP="00C464E3">
      <w:pPr>
        <w:pStyle w:val="a4"/>
        <w:tabs>
          <w:tab w:val="clear" w:pos="4320"/>
          <w:tab w:val="clear" w:pos="8640"/>
        </w:tabs>
        <w:ind w:left="567"/>
        <w:rPr>
          <w:rFonts w:ascii="Arial" w:hAnsi="Arial" w:cs="Arial"/>
          <w:lang w:val="el-GR"/>
        </w:rPr>
      </w:pPr>
    </w:p>
    <w:tbl>
      <w:tblPr>
        <w:tblStyle w:val="ab"/>
        <w:tblW w:w="6236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</w:tblGrid>
      <w:tr w:rsidR="006C61EF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6C61EF" w:rsidRPr="00961690" w:rsidRDefault="006C61EF" w:rsidP="00961690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>ΕΞΕΤΑΣΗ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6C61EF" w:rsidRPr="00961690" w:rsidRDefault="006C61EF" w:rsidP="00961690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t xml:space="preserve">C- </w:t>
            </w:r>
            <w:r w:rsidRPr="00961690">
              <w:rPr>
                <w:lang w:val="el-GR"/>
              </w:rPr>
              <w:t>ΔΡΑΣΤΙΚΗ ΠΡΩΤΕΪΝΗ (</w:t>
            </w:r>
            <w:r w:rsidRPr="00961690">
              <w:t>CRP)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 xml:space="preserve">Α ΕΜΒΡΥΙΚΗ ΣΦΑΙΡΙΝΗ </w:t>
            </w:r>
            <w:r w:rsidRPr="00961690">
              <w:t>(AFP)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VACUTAINER </w:t>
            </w:r>
          </w:p>
          <w:p w:rsidR="006C61EF" w:rsidRPr="0020317E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20317E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ΑΕΡΙΑ ΑΙΜΑΤΟΣ</w:t>
            </w:r>
          </w:p>
        </w:tc>
        <w:tc>
          <w:tcPr>
            <w:tcW w:w="3118" w:type="dxa"/>
            <w:vAlign w:val="center"/>
          </w:tcPr>
          <w:p w:rsidR="006C61EF" w:rsidRPr="0020317E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961690">
              <w:rPr>
                <w:lang w:val="el-GR"/>
              </w:rPr>
              <w:t>ΣΕ ΗΠΑΡΙΝΙΣΜΕΝΗ ΣΥΡΙΓΓΑ ΙΝΣΟΥΛΙΝΗΣ ΚΑΙ ΑΜΕΣΗ ΜΕΤΑΦΟΡΑ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ΑΛΒΟΥΜΙΝΗ ΠΛΑΣΜΑΤΟΣ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ΑΛΚΑΛΙΚΗ ΦΩΣΦΑΤΑΣΗ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ΑΜΜΩΝΙΑ</w:t>
            </w:r>
          </w:p>
        </w:tc>
        <w:tc>
          <w:tcPr>
            <w:tcW w:w="3118" w:type="dxa"/>
            <w:vAlign w:val="center"/>
          </w:tcPr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ΦΙΑΛΙΔΙΟ Κ2</w:t>
            </w:r>
            <w:r w:rsidRPr="00961690">
              <w:t>EDTAVACUTAINER</w:t>
            </w:r>
            <w:r w:rsidRPr="00961690">
              <w:rPr>
                <w:lang w:val="el-GR"/>
              </w:rPr>
              <w:t xml:space="preserve"> (</w:t>
            </w:r>
            <w:r w:rsidRPr="00961690">
              <w:rPr>
                <w:sz w:val="18"/>
                <w:szCs w:val="18"/>
                <w:lang w:val="el-GR"/>
              </w:rPr>
              <w:t xml:space="preserve">μωβ πώμα) </w:t>
            </w:r>
            <w:r w:rsidRPr="00961690">
              <w:rPr>
                <w:lang w:val="el-GR"/>
              </w:rPr>
              <w:t>σε πάγο και άμεση μεταφορά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ΑΜΥΛΑΣΗ ΟΥΡΩΝ</w:t>
            </w:r>
          </w:p>
        </w:tc>
        <w:tc>
          <w:tcPr>
            <w:tcW w:w="3118" w:type="dxa"/>
            <w:vAlign w:val="center"/>
          </w:tcPr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ΤΥΧΑΙΟ ΔΕΙΓΜΑ ΟΥΡΩΝ ΣΕ ΟΥΡΟΣΥΛΛΕΚΤΗ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ΑΜΥΛΑΣΗ ΠΛΑΣΜΑΤΟΣ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ΑΝΤΙΓΟΝΟ (</w:t>
            </w:r>
            <w:r w:rsidRPr="00961690">
              <w:t>Ca-125)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 xml:space="preserve">ΑΝΤΙΓΟΝΟ </w:t>
            </w:r>
            <w:r w:rsidRPr="00961690">
              <w:t>(Ca-15-3)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ΗΠΑΡΙΝΗΣ ΛΙΘΙΟΥ 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 xml:space="preserve">ΑΝΤΙΓΟΝΟ </w:t>
            </w:r>
            <w:r w:rsidRPr="00961690">
              <w:t>(Ca-19-9)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 xml:space="preserve">ΑΝΤΙΓΟΝΟ </w:t>
            </w:r>
            <w:r w:rsidRPr="00961690">
              <w:t>Ca-72-4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7978DB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ΑΝΤΙΣΩΜΑΤΑ ΘΥΡΕΟΕΙΔΙΚΗΣ ΥΠΕΡΟΞΕΙΔΑΣΗΣ (</w:t>
            </w:r>
            <w:r w:rsidRPr="00961690">
              <w:t>Anti</w:t>
            </w:r>
            <w:r w:rsidRPr="00961690">
              <w:rPr>
                <w:lang w:val="el-GR"/>
              </w:rPr>
              <w:t>-</w:t>
            </w:r>
            <w:r w:rsidRPr="00961690">
              <w:t>TPO</w:t>
            </w:r>
            <w:r w:rsidRPr="00961690">
              <w:rPr>
                <w:lang w:val="el-GR"/>
              </w:rPr>
              <w:t>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ΑΝΤΙΣΩΜΑΤΑ</w:t>
            </w:r>
          </w:p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ΘΥΡΕΟΣΦΑΙΡΙΝΗΣ (</w:t>
            </w:r>
            <w:r w:rsidRPr="00961690">
              <w:t>Anti-TG)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ΑΠΟΛΙΠΡΩΤΕΪΝΗ Α1</w:t>
            </w:r>
          </w:p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(</w:t>
            </w:r>
            <w:r w:rsidRPr="00961690">
              <w:t>APO A1)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 xml:space="preserve">ΑΠΟΛΙΠΡΩΤΕΪΝΗ Β 100 </w:t>
            </w:r>
          </w:p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t>(APO B 100)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ΦΙΑΛΙΔΙΟ ΗΠΑΡΙΝΗΣ ΛΙΘΙΟΥ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ΑΠΤΟΣΦΑΙΡΙΝΗ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ΑΣΒΕΣΤΙΟ ΙΟΝΙΣΜΕΝΟ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8739F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ΑΣΒΕΣΤΙΟ ΟΥΡΩΝ 24ώρου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6C61EF" w:rsidRPr="006C61EF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ΑΣΒΕΣΤΙΟ ΠΛΑΣΜΑΤΟΣ</w:t>
            </w:r>
          </w:p>
        </w:tc>
        <w:tc>
          <w:tcPr>
            <w:tcW w:w="3118" w:type="dxa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CE3A74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ΑΦΥΔΡΟΓΕΝΑΣΗ-6-ΦΩΣΦΟΓΛΥΚΟΖΗΣ (</w:t>
            </w:r>
            <w:r w:rsidRPr="00961690">
              <w:rPr>
                <w:lang w:val="en-GB"/>
              </w:rPr>
              <w:t>G-6-PD)</w:t>
            </w:r>
          </w:p>
        </w:tc>
        <w:tc>
          <w:tcPr>
            <w:tcW w:w="3118" w:type="dxa"/>
            <w:vAlign w:val="center"/>
          </w:tcPr>
          <w:p w:rsidR="006C61EF" w:rsidRDefault="006C61EF" w:rsidP="00961690">
            <w:pPr>
              <w:jc w:val="center"/>
              <w:rPr>
                <w:lang w:val="en-GB"/>
              </w:rPr>
            </w:pPr>
            <w:r w:rsidRPr="00961690">
              <w:rPr>
                <w:lang w:val="el-GR"/>
              </w:rPr>
              <w:t>ΦΙΑΛΙΔΙΟΚ</w:t>
            </w:r>
            <w:r w:rsidRPr="00961690">
              <w:rPr>
                <w:lang w:val="en-GB"/>
              </w:rPr>
              <w:t>2</w:t>
            </w:r>
            <w:r w:rsidRPr="00961690">
              <w:t>EDTAVACUTAINER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8739FF">
              <w:rPr>
                <w:sz w:val="18"/>
                <w:szCs w:val="18"/>
                <w:lang w:val="en-GB"/>
              </w:rPr>
              <w:t>(</w:t>
            </w:r>
            <w:r w:rsidRPr="008739FF">
              <w:rPr>
                <w:sz w:val="18"/>
                <w:szCs w:val="18"/>
                <w:lang w:val="el-GR"/>
              </w:rPr>
              <w:t>μωβ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8739FF">
              <w:rPr>
                <w:sz w:val="18"/>
                <w:szCs w:val="18"/>
                <w:lang w:val="el-GR"/>
              </w:rPr>
              <w:t>πώμα</w:t>
            </w:r>
            <w:r w:rsidRPr="008739FF">
              <w:rPr>
                <w:sz w:val="18"/>
                <w:szCs w:val="18"/>
                <w:lang w:val="en-GB"/>
              </w:rPr>
              <w:t>)</w:t>
            </w:r>
          </w:p>
        </w:tc>
      </w:tr>
      <w:tr w:rsidR="006C61EF" w:rsidRPr="00961690" w:rsidTr="00196738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n-GB"/>
              </w:rPr>
            </w:pPr>
            <w:r w:rsidRPr="00961690">
              <w:rPr>
                <w:lang w:val="el-GR"/>
              </w:rPr>
              <w:t>Β- ΝΑΤΡΙΟΔΙΟΥΡΙΤΙΚΟ ΠΕΠΤΙΔΙΟ (</w:t>
            </w:r>
            <w:r w:rsidRPr="00961690">
              <w:t>BNP)</w:t>
            </w:r>
          </w:p>
        </w:tc>
        <w:tc>
          <w:tcPr>
            <w:tcW w:w="3118" w:type="dxa"/>
            <w:vAlign w:val="center"/>
          </w:tcPr>
          <w:p w:rsidR="006C61EF" w:rsidRDefault="006C61EF" w:rsidP="00961690">
            <w:pPr>
              <w:jc w:val="center"/>
              <w:rPr>
                <w:lang w:val="en-GB"/>
              </w:rPr>
            </w:pPr>
            <w:r w:rsidRPr="00961690">
              <w:rPr>
                <w:lang w:val="el-GR"/>
              </w:rPr>
              <w:t>ΦΙΑΛΙΔΙΟΚ</w:t>
            </w:r>
            <w:r w:rsidRPr="00961690">
              <w:rPr>
                <w:lang w:val="en-GB"/>
              </w:rPr>
              <w:t>2</w:t>
            </w:r>
            <w:r w:rsidRPr="00961690">
              <w:t>EDTAVACUTAINER</w:t>
            </w:r>
          </w:p>
          <w:p w:rsidR="006C61EF" w:rsidRPr="008739FF" w:rsidRDefault="006C61EF" w:rsidP="00961690">
            <w:pPr>
              <w:jc w:val="center"/>
              <w:rPr>
                <w:sz w:val="18"/>
                <w:szCs w:val="18"/>
                <w:lang w:val="en-GB"/>
              </w:rPr>
            </w:pPr>
            <w:r w:rsidRPr="008739FF">
              <w:rPr>
                <w:sz w:val="18"/>
                <w:szCs w:val="18"/>
                <w:lang w:val="en-GB"/>
              </w:rPr>
              <w:t>(</w:t>
            </w:r>
            <w:r w:rsidRPr="008739FF">
              <w:rPr>
                <w:sz w:val="18"/>
                <w:szCs w:val="18"/>
                <w:lang w:val="el-GR"/>
              </w:rPr>
              <w:t>μωβ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8739FF">
              <w:rPr>
                <w:sz w:val="18"/>
                <w:szCs w:val="18"/>
                <w:lang w:val="el-GR"/>
              </w:rPr>
              <w:t>πώμα</w:t>
            </w:r>
            <w:r w:rsidRPr="008739FF">
              <w:rPr>
                <w:sz w:val="18"/>
                <w:szCs w:val="18"/>
                <w:lang w:val="en-GB"/>
              </w:rPr>
              <w:t>)</w:t>
            </w:r>
          </w:p>
        </w:tc>
      </w:tr>
    </w:tbl>
    <w:p w:rsidR="001779A3" w:rsidRDefault="001779A3"/>
    <w:p w:rsidR="001779A3" w:rsidRDefault="001779A3"/>
    <w:tbl>
      <w:tblPr>
        <w:tblStyle w:val="ab"/>
        <w:tblW w:w="6803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679"/>
        <w:gridCol w:w="6"/>
      </w:tblGrid>
      <w:tr w:rsidR="006C61EF" w:rsidRPr="006C61EF" w:rsidTr="006C61EF">
        <w:trPr>
          <w:trHeight w:val="783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6C61EF" w:rsidRPr="00961690" w:rsidRDefault="006C61EF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lastRenderedPageBreak/>
              <w:t>ΕΞΕΤΑΣΗ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6C61EF" w:rsidRPr="00961690" w:rsidRDefault="006C61EF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β2ΜΙΚΡΟΣΦΑΙΡΙΝΗ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 xml:space="preserve">ΒΙΤΑΜΙΝΗ </w:t>
            </w:r>
            <w:r w:rsidRPr="00961690">
              <w:t>D</w:t>
            </w:r>
          </w:p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25 (OH) D3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(</w:t>
            </w:r>
            <w:r w:rsidRPr="00961690">
              <w:rPr>
                <w:sz w:val="18"/>
                <w:szCs w:val="18"/>
                <w:lang w:val="el-GR"/>
              </w:rPr>
              <w:t>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ΒΙΤΑΜΙΝΗ Β12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β-ΧΟΡΙΑΚΗ ΓΟΝΑΔΟΤΡΟΠΙΝΗ (β</w:t>
            </w:r>
            <w:r w:rsidRPr="00961690">
              <w:t>HCG)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ΓΑΛΑΚΤΙΚΗ ΑΦΡΥΔΡΟΓΟΝΑΣΗ (</w:t>
            </w:r>
            <w:r w:rsidRPr="00961690">
              <w:t>LDH)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ΓΑΛΑΚΤΙΚΗ ΑΦΥΔΡΟΓΟΝΑΣΗ ΕΝΥ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1E376A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1E376A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γ-ΓΛΟΥΤΑΜΥΛΟΤΡΑΝΣΦΕΡΑΣΗ (γ-</w:t>
            </w:r>
            <w:r w:rsidRPr="00961690">
              <w:t>GT)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B23774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98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ΓΛΥΚΟΖΗ</w:t>
            </w:r>
            <w:r>
              <w:t xml:space="preserve"> </w:t>
            </w:r>
            <w:r w:rsidRPr="00961690">
              <w:rPr>
                <w:lang w:val="el-GR"/>
              </w:rPr>
              <w:t>ΠΛΑΣΜΑΤΟΣ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ΗΠΑΡΙΝΗΣ ΛΙΘΙΟΥ 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ΓΛΥΚΟΖΗ ΕΝΥ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ΕΙΔΙΚΗ ΝΕΥΡΩΝΙΚΗ ΕΝΟΛΑΣΗ (</w:t>
            </w:r>
            <w:r w:rsidRPr="00961690">
              <w:t>NSE)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ΕΙΔΙΚΟ ΕΛΕΥΘΕΡΟ ΠΡΟΣΤΑΤΙΚΟ ΑΝΤΙΓΟΝΟ (</w:t>
            </w:r>
            <w:r w:rsidRPr="00961690">
              <w:t>FREEPSA</w:t>
            </w:r>
            <w:r w:rsidRPr="00961690">
              <w:rPr>
                <w:lang w:val="el-GR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ΕΙΔΙΚΟ ΠΡΟΣΤΑΤΙΚΟ ΑΝΤΙΓΟΝΟ (</w:t>
            </w:r>
            <w:r w:rsidRPr="00961690">
              <w:t>PSA)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ΕΛΕΥΘΕΡΗ ΘΥΡΟΞΙΝΗ (</w:t>
            </w:r>
            <w:r w:rsidRPr="00961690">
              <w:t>FT4)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r w:rsidRPr="00961690">
              <w:rPr>
                <w:lang w:val="el-GR"/>
              </w:rPr>
              <w:t>ΕΛΕΥΘΕΡΗ ΤΡΙΙΩΔΟΘΥΡΟΝΙΝΗ (</w:t>
            </w:r>
            <w:r w:rsidRPr="00961690">
              <w:t>FT3)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 xml:space="preserve"> 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ΑΜΙΚΑΣΙΝΗΣ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ΒΑΛΠΡΟΪΚΟΥ ΟΞΕΟΣ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ΒΑΝΚΟΜΙΣΙΝΗΣ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l-GR"/>
              </w:rPr>
            </w:pPr>
            <w:r w:rsidRPr="00C713D2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ΓΕΝΤΑΜΙΚΙΝΗΣ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ΔΙΓΟΞΙΝΗΣ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6C61EF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ΚΑΡΜΠΑΜΑΖΕΠΙΝΗΣ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Pr="00456A0E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6C61EF" w:rsidRPr="00961690" w:rsidRDefault="006C61EF" w:rsidP="00961690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6C61EF" w:rsidRPr="00961690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6C61EF" w:rsidRPr="00961690" w:rsidRDefault="006C61EF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ΚΥΚΛΟΣΠΟΡΙΝΗΣ</w:t>
            </w:r>
          </w:p>
        </w:tc>
        <w:tc>
          <w:tcPr>
            <w:tcW w:w="3685" w:type="dxa"/>
            <w:gridSpan w:val="2"/>
            <w:vAlign w:val="center"/>
          </w:tcPr>
          <w:p w:rsidR="006C61EF" w:rsidRDefault="006C61EF" w:rsidP="00961690">
            <w:pPr>
              <w:jc w:val="center"/>
              <w:rPr>
                <w:lang w:val="en-GB"/>
              </w:rPr>
            </w:pPr>
            <w:r w:rsidRPr="00961690">
              <w:rPr>
                <w:lang w:val="el-GR"/>
              </w:rPr>
              <w:t>ΦΙΑΛΙΔΙΟ</w:t>
            </w:r>
            <w:r>
              <w:rPr>
                <w:lang w:val="el-GR"/>
              </w:rPr>
              <w:t xml:space="preserve"> </w:t>
            </w:r>
            <w:r w:rsidRPr="00961690">
              <w:rPr>
                <w:lang w:val="el-GR"/>
              </w:rPr>
              <w:t>Κ</w:t>
            </w:r>
            <w:r w:rsidRPr="00961690">
              <w:rPr>
                <w:lang w:val="en-GB"/>
              </w:rPr>
              <w:t>2</w:t>
            </w:r>
            <w:r w:rsidRPr="00961690">
              <w:t>EDTAVACUTAINER</w:t>
            </w:r>
          </w:p>
          <w:p w:rsidR="006C61EF" w:rsidRPr="00C713D2" w:rsidRDefault="006C61EF" w:rsidP="00961690">
            <w:pPr>
              <w:jc w:val="center"/>
              <w:rPr>
                <w:sz w:val="18"/>
                <w:szCs w:val="18"/>
                <w:lang w:val="en-GB"/>
              </w:rPr>
            </w:pPr>
            <w:r w:rsidRPr="00C713D2">
              <w:rPr>
                <w:sz w:val="18"/>
                <w:szCs w:val="18"/>
                <w:lang w:val="en-GB"/>
              </w:rPr>
              <w:t>(</w:t>
            </w:r>
            <w:r w:rsidRPr="00C713D2">
              <w:rPr>
                <w:sz w:val="18"/>
                <w:szCs w:val="18"/>
                <w:lang w:val="el-GR"/>
              </w:rPr>
              <w:t>μωβ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C713D2">
              <w:rPr>
                <w:sz w:val="18"/>
                <w:szCs w:val="18"/>
                <w:lang w:val="el-GR"/>
              </w:rPr>
              <w:t>πώμα</w:t>
            </w:r>
            <w:r w:rsidRPr="00C713D2">
              <w:rPr>
                <w:sz w:val="18"/>
                <w:szCs w:val="18"/>
                <w:lang w:val="en-GB"/>
              </w:rPr>
              <w:t>)</w:t>
            </w:r>
          </w:p>
        </w:tc>
      </w:tr>
      <w:tr w:rsidR="00196738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196738" w:rsidRPr="00961690" w:rsidRDefault="00196738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ΛΙΘΙΟΥ</w:t>
            </w:r>
          </w:p>
        </w:tc>
        <w:tc>
          <w:tcPr>
            <w:tcW w:w="3685" w:type="dxa"/>
            <w:gridSpan w:val="2"/>
            <w:vAlign w:val="center"/>
          </w:tcPr>
          <w:p w:rsidR="00196738" w:rsidRPr="00456A0E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196738" w:rsidRPr="00961690" w:rsidRDefault="00196738" w:rsidP="00961690">
            <w:pPr>
              <w:jc w:val="center"/>
              <w:rPr>
                <w:lang w:val="el-GR"/>
              </w:rPr>
            </w:pPr>
            <w:r w:rsidRPr="00FE054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196738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196738" w:rsidRPr="00961690" w:rsidRDefault="00196738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ΠΑΡΑΚΕΤΑΜΟΛΗΣ</w:t>
            </w:r>
          </w:p>
        </w:tc>
        <w:tc>
          <w:tcPr>
            <w:tcW w:w="3685" w:type="dxa"/>
            <w:gridSpan w:val="2"/>
            <w:vAlign w:val="center"/>
          </w:tcPr>
          <w:p w:rsidR="00196738" w:rsidRPr="00456A0E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196738" w:rsidRPr="00961690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196738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196738" w:rsidRPr="00961690" w:rsidRDefault="00196738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ΣΑΛΙΚΥΚΙΚΩΝ</w:t>
            </w:r>
          </w:p>
        </w:tc>
        <w:tc>
          <w:tcPr>
            <w:tcW w:w="3685" w:type="dxa"/>
            <w:gridSpan w:val="2"/>
            <w:vAlign w:val="center"/>
          </w:tcPr>
          <w:p w:rsidR="00196738" w:rsidRPr="00456A0E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196738" w:rsidRPr="00961690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A55D88">
        <w:trPr>
          <w:trHeight w:val="383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lastRenderedPageBreak/>
              <w:t>ΕΞΕΤΑΣΗ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196738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196738" w:rsidRPr="00961690" w:rsidRDefault="00196738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ΤΡΙΚΥΚΛΙΚΩΝ</w:t>
            </w:r>
          </w:p>
        </w:tc>
        <w:tc>
          <w:tcPr>
            <w:tcW w:w="3685" w:type="dxa"/>
            <w:gridSpan w:val="2"/>
            <w:vAlign w:val="center"/>
          </w:tcPr>
          <w:p w:rsidR="00196738" w:rsidRPr="00456A0E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196738" w:rsidRPr="00961690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196738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196738" w:rsidRPr="00961690" w:rsidRDefault="00196738" w:rsidP="00961690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ΦΑΙΝΙΝΤΟΪΝΗΣ</w:t>
            </w:r>
          </w:p>
        </w:tc>
        <w:tc>
          <w:tcPr>
            <w:tcW w:w="3685" w:type="dxa"/>
            <w:gridSpan w:val="2"/>
            <w:vAlign w:val="center"/>
          </w:tcPr>
          <w:p w:rsidR="00196738" w:rsidRPr="00456A0E" w:rsidRDefault="00196738" w:rsidP="00196738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196738" w:rsidRPr="00961690" w:rsidRDefault="00196738" w:rsidP="00196738">
            <w:pPr>
              <w:jc w:val="center"/>
              <w:rPr>
                <w:lang w:val="el-GR"/>
              </w:rPr>
            </w:pPr>
            <w:r w:rsidRPr="00FE054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ΕΠΙΠΕΔΑ ΦΑΙΝΟΒΑΡΒΙΤΑΛΗΣ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VACUTAINER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ΗΛΕΚΤΡΟΦΟΡΗΣΗ ΠΡΩΤΕΪΝΩΝ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FE0546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FE054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r w:rsidRPr="00961690">
              <w:rPr>
                <w:lang w:val="el-GR"/>
              </w:rPr>
              <w:t>ΘΥΛΑΚΙΟΤΡΟΠΟΣ ΟΡΜΟΝΗ (</w:t>
            </w:r>
            <w:r w:rsidRPr="00961690">
              <w:t>FSH)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FE0546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FE054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r w:rsidRPr="00961690">
              <w:rPr>
                <w:lang w:val="el-GR"/>
              </w:rPr>
              <w:t xml:space="preserve">ΘΥΡΕΟΕΙΔΟΤΡΟΠΟΣ </w:t>
            </w:r>
            <w:r w:rsidRPr="00961690">
              <w:t>(TSH)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2E4177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2E4177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DD5E13">
        <w:trPr>
          <w:trHeight w:val="383"/>
          <w:jc w:val="center"/>
        </w:trPr>
        <w:tc>
          <w:tcPr>
            <w:tcW w:w="3118" w:type="dxa"/>
          </w:tcPr>
          <w:p w:rsidR="00B5238A" w:rsidRPr="0080584C" w:rsidRDefault="00B5238A" w:rsidP="00B5238A">
            <w:r>
              <w:t>ΘΥΡΕΟΣΦΑΙΡΙΝΗ (TG CMIA)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2E4177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ΘΥΡΟΞΙΝΗ Τ4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2E4177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2E4177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ΚΑΘΑΡΣΗ ΚΡΕΑΤΙΝΙΝΗΣ</w:t>
            </w:r>
          </w:p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(υπολογιστική)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ΚΑΛΙΟ ΟΥΡΩΝ 24ώρου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ΚΑΛΙΟ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 xml:space="preserve">ΚΑΡΚΙΝΙΚΟ ΑΝΤΙΓΟΝΟ ΠΛΑΚΩΔΟΥΣ ΕΠΙΘΗΛΙΟΥ </w:t>
            </w:r>
            <w:r w:rsidRPr="00961690">
              <w:rPr>
                <w:lang w:val="en-GB"/>
              </w:rPr>
              <w:t>SCC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2E4177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2E4177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ΚΑΡΚΙΝΟΕΜΒΡΥΙΚΟ ΑΝΤΙΓΟΝΟ (</w:t>
            </w:r>
            <w:r w:rsidRPr="00961690">
              <w:t>CEA</w:t>
            </w:r>
            <w:r w:rsidRPr="00961690">
              <w:rPr>
                <w:lang w:val="el-GR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2E4177" w:rsidRDefault="00B5238A" w:rsidP="00B5238A">
            <w:pPr>
              <w:jc w:val="center"/>
              <w:rPr>
                <w:sz w:val="18"/>
                <w:szCs w:val="18"/>
                <w:lang w:val="el-GR"/>
              </w:rPr>
            </w:pPr>
            <w:r w:rsidRPr="002E4177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ΚΛΑΣΜΑΤΑ ΚΥΤΤΑΡΟΚΕΡΑΤΙΝΗΣ 19 (</w:t>
            </w:r>
            <w:r w:rsidRPr="00961690">
              <w:rPr>
                <w:lang w:val="en-GB"/>
              </w:rPr>
              <w:t>CYFRA 21)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1B22DB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ΚΟΡΤΙΖΟΛΗ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ΦΙΑΛΙΔΙΟΚΕΝΟ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456A0E">
              <w:rPr>
                <w:sz w:val="18"/>
                <w:szCs w:val="18"/>
                <w:lang w:val="el-GR"/>
              </w:rPr>
              <w:t>(</w:t>
            </w:r>
            <w:r w:rsidRPr="001B22DB">
              <w:rPr>
                <w:sz w:val="18"/>
                <w:szCs w:val="18"/>
                <w:lang w:val="el-GR"/>
              </w:rPr>
              <w:t>κόκκινο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1B22DB">
              <w:rPr>
                <w:sz w:val="18"/>
                <w:szCs w:val="18"/>
                <w:lang w:val="el-GR"/>
              </w:rPr>
              <w:t>πώμα</w:t>
            </w:r>
            <w:r w:rsidRPr="00456A0E">
              <w:rPr>
                <w:sz w:val="18"/>
                <w:szCs w:val="18"/>
                <w:lang w:val="el-GR"/>
              </w:rPr>
              <w:t>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>
              <w:rPr>
                <w:lang w:val="el-GR"/>
              </w:rPr>
              <w:t>ΚΟΡΤΙΖΟΛΗΟΥΡΩΝ</w:t>
            </w:r>
            <w:r w:rsidRPr="00864F45">
              <w:rPr>
                <w:lang w:val="en-GB"/>
              </w:rPr>
              <w:t xml:space="preserve"> 24</w:t>
            </w:r>
            <w:r w:rsidRPr="00961690">
              <w:rPr>
                <w:lang w:val="el-GR"/>
              </w:rPr>
              <w:t>ώρου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ΣΥΛΛΟΓΗΟΥΡΩΝ</w:t>
            </w:r>
            <w:r w:rsidRPr="00456A0E">
              <w:rPr>
                <w:lang w:val="el-GR"/>
              </w:rPr>
              <w:t xml:space="preserve"> 24</w:t>
            </w:r>
            <w:r w:rsidRPr="00961690">
              <w:rPr>
                <w:lang w:val="el-GR"/>
              </w:rPr>
              <w:t>ώρου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456A0E">
              <w:rPr>
                <w:sz w:val="18"/>
                <w:szCs w:val="18"/>
                <w:lang w:val="el-GR"/>
              </w:rPr>
              <w:t>(</w:t>
            </w:r>
            <w:r w:rsidRPr="00961690">
              <w:rPr>
                <w:sz w:val="18"/>
                <w:szCs w:val="18"/>
                <w:lang w:val="el-GR"/>
              </w:rPr>
              <w:t>σε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961690">
              <w:rPr>
                <w:sz w:val="18"/>
                <w:szCs w:val="18"/>
                <w:lang w:val="el-GR"/>
              </w:rPr>
              <w:t>ογκομετρικό</w:t>
            </w:r>
            <w:r>
              <w:rPr>
                <w:sz w:val="18"/>
                <w:szCs w:val="18"/>
                <w:lang w:val="el-GR"/>
              </w:rPr>
              <w:t xml:space="preserve"> </w:t>
            </w:r>
            <w:r w:rsidRPr="00961690">
              <w:rPr>
                <w:sz w:val="18"/>
                <w:szCs w:val="18"/>
                <w:lang w:val="el-GR"/>
              </w:rPr>
              <w:t>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ΚΡΕΑΤΙΝΙΝΗ ΟΥΡΩΝ 24ώρου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ΚΡΕΑΤΙΝΙΝΗ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ΚΡΕΑΤΙΝΙΝΗ ΦΩΣΦΟΚΙΝΑΣΗ</w:t>
            </w:r>
            <w:r w:rsidRPr="00961690">
              <w:rPr>
                <w:lang w:val="en-GB"/>
              </w:rPr>
              <w:t xml:space="preserve"> CPK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 xml:space="preserve">ΛΙΠΟΠΡΩΤΕΪΝΗ </w:t>
            </w:r>
            <w:r w:rsidRPr="00961690">
              <w:t>a – Lp(a)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rPr>
                <w:lang w:val="el-GR"/>
              </w:rPr>
            </w:pPr>
            <w:r w:rsidRPr="00961690">
              <w:rPr>
                <w:lang w:val="el-GR"/>
              </w:rPr>
              <w:t>ΜΑΓΝΗΣΙΟ ΟΥΡΩΝ 24ώρου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lang w:val="el-GR"/>
              </w:rPr>
              <w:t>ΜΑΓΝΗΣΙΟ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lang w:val="el-GR"/>
              </w:rPr>
              <w:t>ΜΙΚΡΟΑΛΒΟΥΜΙΝΗ ΟΥΡΩΝ</w:t>
            </w:r>
            <w:r>
              <w:rPr>
                <w:lang w:val="el-GR"/>
              </w:rPr>
              <w:t>24ώ</w:t>
            </w:r>
            <w:r w:rsidRPr="00961690">
              <w:rPr>
                <w:lang w:val="el-GR"/>
              </w:rPr>
              <w:t>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</w:t>
            </w:r>
          </w:p>
        </w:tc>
      </w:tr>
      <w:tr w:rsidR="00B5238A" w:rsidRPr="00196738" w:rsidTr="00B5238A">
        <w:trPr>
          <w:trHeight w:val="65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ΝΑΤΡΙΟ ΟΥΡΩΝ 24ώ</w:t>
            </w:r>
            <w:r w:rsidRPr="00961690">
              <w:rPr>
                <w:lang w:val="el-GR"/>
              </w:rPr>
              <w:t>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1D26B3">
        <w:trPr>
          <w:trHeight w:val="383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lastRenderedPageBreak/>
              <w:t>ΕΞΕΤΑΣΗ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ΝΑΤΡΙΟ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456A0E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Ν-ΠΡΟΠΕΠΤΙΔΙΟ ΤΟΥ ΚΟΛΛΑΓΟΝΟΥ 1 (</w:t>
            </w:r>
            <w:r w:rsidRPr="00961690">
              <w:t>P</w:t>
            </w:r>
            <w:r w:rsidRPr="00961690">
              <w:rPr>
                <w:lang w:val="el-GR"/>
              </w:rPr>
              <w:t>1</w:t>
            </w:r>
            <w:r w:rsidRPr="00961690">
              <w:t>NP</w:t>
            </w:r>
            <w:r w:rsidRPr="00961690">
              <w:rPr>
                <w:lang w:val="el-GR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  <w:r w:rsidRPr="00961690">
              <w:rPr>
                <w:lang w:val="el-GR"/>
              </w:rPr>
              <w:t xml:space="preserve"> (</w:t>
            </w:r>
            <w:r w:rsidRPr="00961690">
              <w:rPr>
                <w:sz w:val="18"/>
                <w:szCs w:val="18"/>
                <w:lang w:val="el-GR"/>
              </w:rPr>
              <w:t>κόκκινο πώμα)</w:t>
            </w:r>
            <w:r w:rsidRPr="001B22DB">
              <w:rPr>
                <w:lang w:val="el-GR"/>
              </w:rPr>
              <w:t>σε πάγο και άμεση μεταφορά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ΟΙΣΤΡΑΔΙΟΛΗ </w:t>
            </w:r>
            <w:r w:rsidRPr="00961690">
              <w:t>(E2)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1B22DB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ΟΜΟΚΥΣΤΕΪΝΗ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1B22DB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ΟΣΤΕΟΚΑΛΣΙΝΗ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1B22DB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ΟΥΡΙΑ ΟΥΡΩΝ 24ωρου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ΟΥΡΙΑ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ΟΥΡΙΚΟ ΟΞΥ ΟΥΡΩΝ 24ωρου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ΟΥΡΙΚΟ ΟΞΥ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ΠΑΡΑΘΟΡΜΟΝΗ (</w:t>
            </w:r>
            <w:r w:rsidRPr="00961690">
              <w:t>PTH)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  <w:r w:rsidRPr="00961690">
              <w:rPr>
                <w:lang w:val="el-GR"/>
              </w:rPr>
              <w:t xml:space="preserve"> (</w:t>
            </w:r>
            <w:r w:rsidRPr="00961690">
              <w:rPr>
                <w:sz w:val="18"/>
                <w:szCs w:val="18"/>
                <w:lang w:val="el-GR"/>
              </w:rPr>
              <w:t xml:space="preserve">κόκκινο πώμα) </w:t>
            </w:r>
            <w:r w:rsidRPr="00961690">
              <w:rPr>
                <w:lang w:val="el-GR"/>
              </w:rPr>
              <w:t>σε πάγο και άμεση μεταφορά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ΠΡΟΓΕΣΤΕΡΟΝΗ (</w:t>
            </w:r>
            <w:r w:rsidRPr="00961690">
              <w:t>PG)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BB5B6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ΠΡΟΚΑΛΣΙΤΟΝΙΝΗ (</w:t>
            </w:r>
            <w:r w:rsidRPr="00961690">
              <w:t>PCT)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BB5B6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ΠΡΟΛΑΚΤΙΝΗ (</w:t>
            </w:r>
            <w:r w:rsidRPr="00961690">
              <w:t>PRL)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BB5B6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ΠΡΩΤΕΪΝΕΣ ΕΝΥ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BB5B6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ΠΡΩΤΕΪΝΕΣ ΟΥΡΩΝ 24ώρου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ΠΡΩΤΕΪΝΕΣ ΠΛΑΣΜΑΤΟΣ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lang w:val="el-GR"/>
              </w:rPr>
              <w:t xml:space="preserve">ΠΡΩΤΕΪΝΗ </w:t>
            </w:r>
            <w:r w:rsidRPr="00961690">
              <w:t>S-100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8654BA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lang w:val="el-GR"/>
              </w:rPr>
              <w:t>ΣΙΔΗΡΟΣ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t>C</w:t>
            </w:r>
            <w:r w:rsidRPr="00961690">
              <w:rPr>
                <w:lang w:val="el-GR"/>
              </w:rPr>
              <w:t>-ΤΕΛΟΠΕΠΤΙΔΙΟ  ΤΟΥ ΚΟΛΛΑΓΟΝΟΥ 1 (β-</w:t>
            </w:r>
            <w:r w:rsidRPr="00961690">
              <w:t>CTX</w:t>
            </w:r>
            <w:r w:rsidRPr="00961690">
              <w:rPr>
                <w:lang w:val="el-GR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  <w:r w:rsidRPr="00961690">
              <w:rPr>
                <w:lang w:val="el-GR"/>
              </w:rPr>
              <w:t xml:space="preserve"> (</w:t>
            </w:r>
            <w:r w:rsidRPr="00961690">
              <w:rPr>
                <w:sz w:val="18"/>
                <w:szCs w:val="18"/>
                <w:lang w:val="el-GR"/>
              </w:rPr>
              <w:t>κόκκινο πώμα)</w:t>
            </w:r>
            <w:r w:rsidRPr="008654BA">
              <w:rPr>
                <w:lang w:val="el-GR"/>
              </w:rPr>
              <w:t>σε πάγο και άμεση μεταφορά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B5238A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>ΣΩΜΑΤΟΜΕΔΙΝΗ</w:t>
            </w:r>
            <w:r>
              <w:t>C</w:t>
            </w:r>
            <w:r w:rsidRPr="000B6A87">
              <w:t xml:space="preserve"> (</w:t>
            </w:r>
            <w:r>
              <w:t>IGF</w:t>
            </w:r>
            <w:r w:rsidRPr="000B6A87">
              <w:t>-</w:t>
            </w:r>
            <w:r>
              <w:t>I</w:t>
            </w:r>
            <w:r w:rsidRPr="000B6A87">
              <w:t xml:space="preserve"> /</w:t>
            </w:r>
            <w:r>
              <w:t>SmC</w:t>
            </w:r>
            <w:r w:rsidRPr="000B6A87">
              <w:t>)</w:t>
            </w:r>
            <w:r>
              <w:t xml:space="preserve"> 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B5238A" w:rsidRPr="00B74B82" w:rsidRDefault="00B5238A" w:rsidP="00B5238A">
            <w:pPr>
              <w:spacing w:line="360" w:lineRule="auto"/>
              <w:jc w:val="center"/>
            </w:pPr>
            <w:r w:rsidRPr="002405C4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</w:pPr>
            <w:r w:rsidRPr="00961690">
              <w:rPr>
                <w:lang w:val="el-GR"/>
              </w:rPr>
              <w:t>ΤΕΣΤΟΣΤΕΡΟΝΗ (</w:t>
            </w:r>
            <w:r w:rsidRPr="00961690">
              <w:t>Te)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B74B82" w:rsidRDefault="00B5238A" w:rsidP="00B5238A">
            <w:pPr>
              <w:spacing w:line="360" w:lineRule="auto"/>
              <w:jc w:val="center"/>
            </w:pPr>
            <w:r w:rsidRPr="002C374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6C61EF">
        <w:trPr>
          <w:trHeight w:val="383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</w:pPr>
            <w:r w:rsidRPr="00961690">
              <w:rPr>
                <w:lang w:val="el-GR"/>
              </w:rPr>
              <w:t xml:space="preserve">ΤΡΑΝΣΑΜΙΝΑΣΗ </w:t>
            </w:r>
            <w:r w:rsidRPr="00961690">
              <w:t>GOT/AST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B74B82" w:rsidRDefault="00B5238A" w:rsidP="00B5238A">
            <w:pPr>
              <w:spacing w:line="360" w:lineRule="auto"/>
              <w:jc w:val="center"/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B5238A">
        <w:trPr>
          <w:trHeight w:val="625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ΤΡΑΝΣΑΜΙΝΑΣΗ </w:t>
            </w:r>
            <w:r w:rsidRPr="00961690">
              <w:t>GPT/ALT</w:t>
            </w:r>
          </w:p>
        </w:tc>
        <w:tc>
          <w:tcPr>
            <w:tcW w:w="3685" w:type="dxa"/>
            <w:gridSpan w:val="2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lastRenderedPageBreak/>
              <w:t>ΕΞΕΤΑΣΗ</w:t>
            </w:r>
          </w:p>
        </w:tc>
        <w:tc>
          <w:tcPr>
            <w:tcW w:w="3679" w:type="dxa"/>
            <w:shd w:val="clear" w:color="auto" w:fill="BFBFBF" w:themeFill="background1" w:themeFillShade="BF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ΤΡΙΓΛΥΚΕΡΙΔΙΑ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ΤΡΙΙΩΔΟΘΥΡΟΝΙΝΗ Τ3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2C374F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ΤΡΟΠΟΝΙΝΗ Ι </w:t>
            </w:r>
            <w:r w:rsidRPr="00961690">
              <w:rPr>
                <w:lang w:val="en-GB"/>
              </w:rPr>
              <w:t>hs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ΦΕΡΡΙΤΙΝΗ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ΦΡΟΥΚΤΟΖΑΜΙΝΗ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ΚΕΝΟ </w:t>
            </w:r>
            <w:r w:rsidRPr="00961690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D44575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ΦΥΛΛΙΚΟ ΟΞΥ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ΦΩΣΦΟΡΟΣ ΟΥΡΩΝ 24ώρου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ΦΩΣΦΟΡΟΣ ΠΛΑΣΜΑΤΟΣ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ΧΛ</w:t>
            </w:r>
            <w:r w:rsidRPr="00961690">
              <w:rPr>
                <w:lang w:val="el-GR"/>
              </w:rPr>
              <w:t>ΩΡΙΟ ΠΛΑΣΜΑΤΟΣ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ΧΛΩΡΙΟΥ ΟΡΩΝ 24ώρου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ΣΥΛΛΟΓΗ ΟΥΡΩΝ 24ώρου 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(σε ογκομετρικό δοχείο)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ΧΟΛΕΡΥΘΡΙΝΗ ΑΜΕΣΟΣ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ΧΟΛΕΡΥΘΡΙΝΗ ΟΛΙΚΗ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ΧΟΛΗΣΤΕΡΟΛΗ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ΧΟΛΗΣΤΕΡΟΛΗ - </w:t>
            </w:r>
            <w:r w:rsidRPr="00961690">
              <w:t>HDL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>ΧΟΛΗΣΤΕΡΟΛΗ–</w:t>
            </w:r>
            <w:r w:rsidRPr="00961690">
              <w:t>LDL</w:t>
            </w:r>
          </w:p>
        </w:tc>
        <w:tc>
          <w:tcPr>
            <w:tcW w:w="3679" w:type="dxa"/>
            <w:vAlign w:val="center"/>
          </w:tcPr>
          <w:p w:rsidR="00B5238A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lang w:val="el-GR"/>
              </w:rPr>
              <w:t xml:space="preserve">ΦΙΑΛΙΔΙΟ ΗΠΑΡΙΝΗΣ ΛΙΘΙΟΥ 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961690">
              <w:rPr>
                <w:sz w:val="18"/>
                <w:szCs w:val="18"/>
                <w:lang w:val="el-GR"/>
              </w:rPr>
              <w:t>(πράσινο πώμα)</w:t>
            </w:r>
          </w:p>
        </w:tc>
      </w:tr>
      <w:tr w:rsidR="00B5238A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vAlign w:val="center"/>
          </w:tcPr>
          <w:p w:rsidR="00B5238A" w:rsidRPr="00961690" w:rsidRDefault="00B5238A" w:rsidP="00B5238A">
            <w:pPr>
              <w:spacing w:line="360" w:lineRule="auto"/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 xml:space="preserve">ΩΧΡΙΝΟΤΡΟΠΟΣ ΟΡΜΟΝΗ </w:t>
            </w:r>
            <w:r w:rsidRPr="004A11D1">
              <w:t>(LH)</w:t>
            </w:r>
          </w:p>
        </w:tc>
        <w:tc>
          <w:tcPr>
            <w:tcW w:w="3679" w:type="dxa"/>
            <w:vAlign w:val="center"/>
          </w:tcPr>
          <w:p w:rsidR="00B5238A" w:rsidRPr="004A11D1" w:rsidRDefault="00B5238A" w:rsidP="00B5238A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 xml:space="preserve">ΦΙΑΛΙΔΙΟ ΚΕΝΟ </w:t>
            </w:r>
            <w:r w:rsidRPr="004A11D1">
              <w:t>VACUTAINER</w:t>
            </w:r>
          </w:p>
          <w:p w:rsidR="00B5238A" w:rsidRPr="00961690" w:rsidRDefault="00B5238A" w:rsidP="00B5238A">
            <w:pPr>
              <w:jc w:val="center"/>
              <w:rPr>
                <w:lang w:val="el-GR"/>
              </w:rPr>
            </w:pPr>
            <w:r w:rsidRPr="004A11D1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6797" w:type="dxa"/>
            <w:gridSpan w:val="2"/>
            <w:shd w:val="clear" w:color="auto" w:fill="BFBFBF" w:themeFill="background1" w:themeFillShade="BF"/>
            <w:vAlign w:val="center"/>
          </w:tcPr>
          <w:p w:rsidR="00356555" w:rsidRPr="00356555" w:rsidRDefault="00356555" w:rsidP="00356555">
            <w:pPr>
              <w:spacing w:line="360" w:lineRule="auto"/>
              <w:jc w:val="center"/>
              <w:rPr>
                <w:b/>
                <w:bCs/>
                <w:lang w:val="el-GR"/>
              </w:rPr>
            </w:pPr>
            <w:r w:rsidRPr="00356555">
              <w:rPr>
                <w:b/>
                <w:bCs/>
                <w:lang w:val="el-GR"/>
              </w:rPr>
              <w:t>ΤΟΞΙΚΟΛΟΓΙΚΕΣ ΕΞΕΤΑΣΕΙΣ ΟΥΡΩΝ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356555" w:rsidRPr="00961690" w:rsidRDefault="00356555" w:rsidP="00356555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>ΕΞΕΤΑΣΗ</w:t>
            </w:r>
          </w:p>
        </w:tc>
        <w:tc>
          <w:tcPr>
            <w:tcW w:w="3679" w:type="dxa"/>
            <w:shd w:val="clear" w:color="auto" w:fill="BFBFBF" w:themeFill="background1" w:themeFillShade="BF"/>
            <w:vAlign w:val="center"/>
          </w:tcPr>
          <w:p w:rsidR="00356555" w:rsidRPr="00961690" w:rsidRDefault="00356555" w:rsidP="00356555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 xml:space="preserve">ΕΙΔΟΣ ΔΕΙΓΜΑΤΟΣ 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ΑΜΦΕΤΑΜΙΝΕΣ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ΒΑΡΒΙΤΟΥΡΙΚΑ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ΒΕΝΖΟΔΙΑΖΕΠΙΝΕΣ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ΚΑΝΝΑΒΙΝΟΕΙΔΗ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ΚΟΚΑΪΝΗ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  <w:tr w:rsidR="00356555" w:rsidRPr="00196738" w:rsidTr="00356555">
        <w:trPr>
          <w:gridAfter w:val="1"/>
          <w:wAfter w:w="6" w:type="dxa"/>
          <w:trHeight w:val="386"/>
          <w:jc w:val="center"/>
        </w:trPr>
        <w:tc>
          <w:tcPr>
            <w:tcW w:w="3118" w:type="dxa"/>
          </w:tcPr>
          <w:p w:rsidR="00356555" w:rsidRPr="004A11D1" w:rsidRDefault="00356555" w:rsidP="00356555">
            <w:pPr>
              <w:spacing w:line="360" w:lineRule="auto"/>
            </w:pPr>
            <w:r w:rsidRPr="004A11D1">
              <w:t>ΟΠΟΙΟΥΧΑ</w:t>
            </w:r>
          </w:p>
        </w:tc>
        <w:tc>
          <w:tcPr>
            <w:tcW w:w="3679" w:type="dxa"/>
          </w:tcPr>
          <w:p w:rsidR="00356555" w:rsidRPr="004A11D1" w:rsidRDefault="00356555" w:rsidP="00356555">
            <w:pPr>
              <w:jc w:val="center"/>
              <w:rPr>
                <w:lang w:val="el-GR"/>
              </w:rPr>
            </w:pPr>
            <w:r w:rsidRPr="004A11D1">
              <w:rPr>
                <w:lang w:val="el-GR"/>
              </w:rPr>
              <w:t>ΤΥΧΑΙΟ ΔΕΙΓΜΑ ΟΥΡΩΝ ΣΕ ΟΥΡΟΣΥΛΛΕΚΤΗ</w:t>
            </w:r>
          </w:p>
        </w:tc>
      </w:tr>
    </w:tbl>
    <w:p w:rsidR="009A679B" w:rsidRPr="00196738" w:rsidRDefault="009A679B">
      <w:pPr>
        <w:rPr>
          <w:lang w:val="el-GR"/>
        </w:rPr>
      </w:pPr>
    </w:p>
    <w:p w:rsidR="009A679B" w:rsidRPr="00196738" w:rsidRDefault="009A679B">
      <w:pPr>
        <w:rPr>
          <w:lang w:val="el-GR"/>
        </w:rPr>
      </w:pPr>
    </w:p>
    <w:p w:rsidR="009A679B" w:rsidRPr="00196738" w:rsidRDefault="009A679B">
      <w:pPr>
        <w:rPr>
          <w:lang w:val="el-GR"/>
        </w:rPr>
      </w:pPr>
    </w:p>
    <w:p w:rsidR="009A679B" w:rsidRPr="00196738" w:rsidRDefault="009A679B">
      <w:pPr>
        <w:rPr>
          <w:lang w:val="el-GR"/>
        </w:rPr>
      </w:pPr>
    </w:p>
    <w:p w:rsidR="009A679B" w:rsidRPr="00B74B82" w:rsidRDefault="009A679B">
      <w:pPr>
        <w:rPr>
          <w:lang w:val="el-GR"/>
        </w:rPr>
      </w:pPr>
    </w:p>
    <w:p w:rsidR="004A11D1" w:rsidRPr="00456A0E" w:rsidRDefault="004A11D1">
      <w:pPr>
        <w:rPr>
          <w:lang w:val="el-GR"/>
        </w:rPr>
      </w:pPr>
    </w:p>
    <w:tbl>
      <w:tblPr>
        <w:tblStyle w:val="ab"/>
        <w:tblW w:w="6236" w:type="dxa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</w:tblGrid>
      <w:tr w:rsidR="00356555" w:rsidRPr="006C61EF" w:rsidTr="007C28C8">
        <w:trPr>
          <w:trHeight w:val="386"/>
          <w:jc w:val="center"/>
        </w:trPr>
        <w:tc>
          <w:tcPr>
            <w:tcW w:w="6236" w:type="dxa"/>
            <w:gridSpan w:val="2"/>
            <w:shd w:val="clear" w:color="auto" w:fill="BFBFBF" w:themeFill="background1" w:themeFillShade="BF"/>
            <w:vAlign w:val="center"/>
          </w:tcPr>
          <w:p w:rsidR="00356555" w:rsidRPr="00961690" w:rsidRDefault="00356555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ΕΞΕΤΑΣΕΙΣ ΟΡΜΟΝΟΛΟΓΙΚΟΥ ΤΜΗΜΑΤΟΣ</w:t>
            </w:r>
          </w:p>
        </w:tc>
      </w:tr>
      <w:tr w:rsidR="00356555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356555" w:rsidRPr="00961690" w:rsidRDefault="00356555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>ΕΞΕΤΑΣΗ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356555" w:rsidRPr="00961690" w:rsidRDefault="00356555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 w:rsidRPr="00961690">
              <w:rPr>
                <w:b/>
                <w:lang w:val="el-GR"/>
              </w:rPr>
              <w:t>ΕΙΔΟΣ ΔΕΙΓΜΑΤΟΣ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  <w:vAlign w:val="center"/>
          </w:tcPr>
          <w:p w:rsidR="004A11D1" w:rsidRPr="00961690" w:rsidRDefault="004A11D1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t>ΓΛΥΚΟΖΥΛΙΩΜΕΝΗ      ΑΙΜΟΣΦΑΙΡΙΝΗ (HbA1C) (HPLC)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Pr="00456A0E" w:rsidRDefault="004A11D1" w:rsidP="004A11D1">
            <w:pPr>
              <w:jc w:val="center"/>
            </w:pPr>
            <w:r>
              <w:t>ΦΙΑΛΙΔΙΟ Κ2EDTAVACUTAINER</w:t>
            </w:r>
          </w:p>
          <w:p w:rsidR="004A11D1" w:rsidRPr="00961690" w:rsidRDefault="004A11D1" w:rsidP="004A11D1">
            <w:pPr>
              <w:spacing w:line="360" w:lineRule="auto"/>
              <w:jc w:val="center"/>
              <w:rPr>
                <w:b/>
                <w:lang w:val="el-GR"/>
              </w:rPr>
            </w:pPr>
            <w:r w:rsidRPr="00594B86">
              <w:rPr>
                <w:sz w:val="18"/>
                <w:szCs w:val="18"/>
              </w:rPr>
              <w:t>(μωβ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  <w:vAlign w:val="center"/>
          </w:tcPr>
          <w:p w:rsidR="004A11D1" w:rsidRPr="00961690" w:rsidRDefault="004A11D1" w:rsidP="002D1E0F">
            <w:pPr>
              <w:spacing w:line="360" w:lineRule="auto"/>
              <w:jc w:val="center"/>
              <w:rPr>
                <w:b/>
                <w:lang w:val="el-GR"/>
              </w:rPr>
            </w:pPr>
            <w:r>
              <w:t>ΑΛΔΟΣΤΕΡΟΝΗ (CLIA)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961690" w:rsidRDefault="004A11D1" w:rsidP="004A11D1">
            <w:pPr>
              <w:spacing w:line="360" w:lineRule="auto"/>
              <w:jc w:val="center"/>
              <w:rPr>
                <w:b/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</w:pPr>
            <w:r>
              <w:t xml:space="preserve">Δ4 – ΑΝΔΡΟΣΤΕΝΔΙΟΝΗ </w:t>
            </w:r>
            <w:r w:rsidRPr="00B50308">
              <w:t>(</w:t>
            </w:r>
            <w:r>
              <w:t>CLIA</w:t>
            </w:r>
            <w:r w:rsidRPr="00B50308"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961690" w:rsidRDefault="004A11D1" w:rsidP="004A11D1">
            <w:pPr>
              <w:spacing w:line="360" w:lineRule="auto"/>
              <w:jc w:val="center"/>
              <w:rPr>
                <w:b/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 w:rsidRPr="00853242">
              <w:rPr>
                <w:lang w:val="el-GR"/>
              </w:rPr>
              <w:t xml:space="preserve">ΑΝΤΙΣΩΜΑΤΑ ΥΠΟΔΟΧΕΩΝ </w:t>
            </w:r>
            <w:r>
              <w:t>TSH</w:t>
            </w:r>
            <w:r w:rsidRPr="00853242">
              <w:rPr>
                <w:lang w:val="el-GR"/>
              </w:rPr>
              <w:t>-</w:t>
            </w:r>
            <w:r>
              <w:t>RA</w:t>
            </w:r>
            <w:r w:rsidRPr="00853242">
              <w:rPr>
                <w:lang w:val="el-GR"/>
              </w:rPr>
              <w:t xml:space="preserve"> (</w:t>
            </w:r>
            <w:r>
              <w:t>TRAB</w:t>
            </w:r>
            <w:r w:rsidRPr="00853242">
              <w:rPr>
                <w:lang w:val="el-GR"/>
              </w:rPr>
              <w:t xml:space="preserve"> / </w:t>
            </w:r>
            <w:r>
              <w:t>TSI</w:t>
            </w:r>
            <w:r w:rsidRPr="00853242">
              <w:rPr>
                <w:lang w:val="el-GR"/>
              </w:rPr>
              <w:t>)</w:t>
            </w:r>
            <w:r w:rsidRPr="006A289D">
              <w:rPr>
                <w:lang w:val="el-GR"/>
              </w:rPr>
              <w:t xml:space="preserve"> (</w:t>
            </w:r>
            <w:r>
              <w:t>CLIA</w:t>
            </w:r>
            <w:r w:rsidRPr="006A289D">
              <w:rPr>
                <w:lang w:val="el-GR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>
              <w:t>Anti-IA2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>
              <w:t xml:space="preserve">ΑΥΞΗΤΙΚΗ ΟΡΜΟΝΗ (hGH) </w:t>
            </w:r>
            <w:r w:rsidRPr="00B50308">
              <w:t>(</w:t>
            </w:r>
            <w:r>
              <w:t>CLIA</w:t>
            </w:r>
            <w:r w:rsidRPr="00B50308"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 w:rsidRPr="00853242">
              <w:rPr>
                <w:lang w:val="el-GR"/>
              </w:rPr>
              <w:t>ΔΕΫΔΡΟ-ΕΠΙ-ΑΝΔΡΟ-ΣΤΕΡΟΝΗ ΘΕΙΙΚΗ (</w:t>
            </w:r>
            <w:r w:rsidRPr="0080584C">
              <w:t>DHEA</w:t>
            </w:r>
            <w:r w:rsidRPr="00853242">
              <w:rPr>
                <w:lang w:val="el-GR"/>
              </w:rPr>
              <w:t>-</w:t>
            </w:r>
            <w:r w:rsidRPr="0080584C">
              <w:t>S</w:t>
            </w:r>
            <w:r w:rsidRPr="00853242">
              <w:rPr>
                <w:lang w:val="el-GR"/>
              </w:rPr>
              <w:t>) (</w:t>
            </w:r>
            <w:r>
              <w:t>CLIA</w:t>
            </w:r>
            <w:r w:rsidRPr="00853242">
              <w:rPr>
                <w:lang w:val="el-GR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>
              <w:t xml:space="preserve">ΙΝΣΟΥΛΙΝΗ </w:t>
            </w:r>
            <w:r w:rsidRPr="00B50308">
              <w:t>(</w:t>
            </w:r>
            <w:r>
              <w:t>CLIA</w:t>
            </w:r>
            <w:r w:rsidRPr="00B50308"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Default="004A11D1" w:rsidP="004A11D1">
            <w:r>
              <w:rPr>
                <w:lang w:val="el-GR"/>
              </w:rPr>
              <w:t xml:space="preserve">ΙΝΣΟΥΛΙΝΗ </w:t>
            </w:r>
            <w:r>
              <w:t>AUTOANTIBODIES (IAA)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Default="004A11D1" w:rsidP="004A11D1">
            <w:r>
              <w:t>ΚΑΛΣΙΤΟΝΙΝΗ (CT) (CLIA</w:t>
            </w:r>
            <w:r w:rsidRPr="00B50308"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 w:rsidRPr="004A11D1">
              <w:rPr>
                <w:lang w:val="el-GR"/>
              </w:rPr>
              <w:t>ΟΣΜΩΤΙΚΗ ΠΙΕΣΗ ΟΡΟΥ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Default="004A11D1" w:rsidP="004A11D1">
            <w:r w:rsidRPr="004A11D1">
              <w:rPr>
                <w:lang w:val="el-GR"/>
              </w:rPr>
              <w:t>ΟΣΜΩΤΙΚΗ ΠΙΕΣΗ ΟΥΡΩΝ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>ΤΥΧΑΙΟ ΔΕΙΓΜΑ ΟΥΡΩΝ ΣΕ ΟΥΡΟΣΥΛΛΕΚΤΗ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4A11D1" w:rsidRDefault="004A11D1" w:rsidP="004A11D1">
            <w:pPr>
              <w:rPr>
                <w:lang w:val="el-GR"/>
              </w:rPr>
            </w:pPr>
            <w:r>
              <w:t xml:space="preserve">ΠΕΠΤΙΔΙΟ C </w:t>
            </w:r>
            <w:r w:rsidRPr="00B50308">
              <w:t>(</w:t>
            </w:r>
            <w:r>
              <w:t>CLIA</w:t>
            </w:r>
            <w:r w:rsidRPr="00B50308"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Default="004A11D1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4A11D1" w:rsidP="004A11D1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196738" w:rsidRPr="00853242" w:rsidRDefault="00196738" w:rsidP="00196738">
            <w:pPr>
              <w:rPr>
                <w:lang w:val="el-GR"/>
              </w:rPr>
            </w:pPr>
            <w:r w:rsidRPr="00853242">
              <w:rPr>
                <w:lang w:val="el-GR"/>
              </w:rPr>
              <w:t>17-</w:t>
            </w:r>
            <w:r>
              <w:t>OH</w:t>
            </w:r>
            <w:r w:rsidRPr="00853242">
              <w:rPr>
                <w:lang w:val="el-GR"/>
              </w:rPr>
              <w:t xml:space="preserve">-ΠΡΟΓΕΣΤΕΡΟΝΗ </w:t>
            </w:r>
          </w:p>
          <w:p w:rsidR="004A11D1" w:rsidRPr="004A11D1" w:rsidRDefault="00196738" w:rsidP="00196738">
            <w:pPr>
              <w:rPr>
                <w:lang w:val="el-GR"/>
              </w:rPr>
            </w:pPr>
            <w:r w:rsidRPr="00853242">
              <w:rPr>
                <w:lang w:val="el-GR"/>
              </w:rPr>
              <w:t>(17-0</w:t>
            </w:r>
            <w:r>
              <w:t>H</w:t>
            </w:r>
            <w:r w:rsidRPr="00853242">
              <w:rPr>
                <w:lang w:val="el-GR"/>
              </w:rPr>
              <w:t>-</w:t>
            </w:r>
            <w:r>
              <w:t>PG</w:t>
            </w:r>
            <w:r w:rsidRPr="00853242">
              <w:rPr>
                <w:lang w:val="el-GR"/>
              </w:rPr>
              <w:t>) (</w:t>
            </w:r>
            <w:r>
              <w:t>CLIA</w:t>
            </w:r>
            <w:r w:rsidRPr="00853242">
              <w:rPr>
                <w:lang w:val="el-GR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96738" w:rsidRDefault="00196738" w:rsidP="00196738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</w:p>
          <w:p w:rsidR="004A11D1" w:rsidRPr="00853242" w:rsidRDefault="00196738" w:rsidP="00196738">
            <w:pPr>
              <w:jc w:val="center"/>
              <w:rPr>
                <w:lang w:val="el-GR"/>
              </w:rPr>
            </w:pPr>
            <w:r w:rsidRPr="00594B86">
              <w:rPr>
                <w:sz w:val="18"/>
                <w:szCs w:val="18"/>
                <w:lang w:val="el-GR"/>
              </w:rPr>
              <w:t>(κόκκινο πώμα)</w:t>
            </w:r>
          </w:p>
        </w:tc>
      </w:tr>
      <w:tr w:rsidR="00196738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196738" w:rsidRPr="00853242" w:rsidRDefault="00196738" w:rsidP="00196738">
            <w:pPr>
              <w:rPr>
                <w:lang w:val="el-GR"/>
              </w:rPr>
            </w:pPr>
            <w:r>
              <w:t>ΡΕΝΙΝΗ (ACTIVE) (CLIA)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96738" w:rsidRPr="000901B5" w:rsidRDefault="00196738" w:rsidP="00196738">
            <w:pPr>
              <w:jc w:val="center"/>
              <w:rPr>
                <w:lang w:val="el-GR"/>
              </w:rPr>
            </w:pPr>
            <w:r w:rsidRPr="000901B5">
              <w:rPr>
                <w:lang w:val="el-GR"/>
              </w:rPr>
              <w:t>ΦΙΑΛΙΔΙΟ Κ2</w:t>
            </w:r>
            <w:r w:rsidRPr="00B50308">
              <w:t>EDTAVACUTAINER</w:t>
            </w:r>
          </w:p>
          <w:p w:rsidR="00196738" w:rsidRPr="00853242" w:rsidRDefault="00196738" w:rsidP="00196738">
            <w:pPr>
              <w:jc w:val="center"/>
              <w:rPr>
                <w:lang w:val="el-GR"/>
              </w:rPr>
            </w:pPr>
            <w:r w:rsidRPr="000901B5">
              <w:rPr>
                <w:sz w:val="18"/>
                <w:szCs w:val="18"/>
                <w:lang w:val="el-GR"/>
              </w:rPr>
              <w:t>(μωβ πώμα)</w:t>
            </w:r>
          </w:p>
        </w:tc>
      </w:tr>
      <w:tr w:rsidR="00196738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196738" w:rsidRPr="00196738" w:rsidRDefault="00196738" w:rsidP="00196738">
            <w:pPr>
              <w:rPr>
                <w:lang w:val="el-GR"/>
              </w:rPr>
            </w:pPr>
            <w:r w:rsidRPr="003759A2">
              <w:t>ΦΛΟΙΟΕΠΙΝΕΦΡΙΔΙΟΤΡΟΠΟΣ ΟΡΜΟΝΗ (ACTΗ)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196738" w:rsidRPr="00853242" w:rsidRDefault="00196738" w:rsidP="00196738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>ΦΙΑΛΙΔΙΟ Κ2</w:t>
            </w:r>
            <w:r w:rsidRPr="00B50308">
              <w:t>EDTAVACUTAINER</w:t>
            </w:r>
            <w:r w:rsidRPr="00F26643">
              <w:rPr>
                <w:sz w:val="18"/>
                <w:szCs w:val="18"/>
                <w:lang w:val="el-GR"/>
              </w:rPr>
              <w:t>(μωβ πώμα)</w:t>
            </w:r>
            <w:r w:rsidRPr="00853242">
              <w:rPr>
                <w:lang w:val="el-GR"/>
              </w:rPr>
              <w:t xml:space="preserve"> σε πάγο και άμεση μεταφορά</w:t>
            </w:r>
          </w:p>
        </w:tc>
      </w:tr>
      <w:tr w:rsidR="004A11D1" w:rsidRPr="006C61EF" w:rsidTr="00196738">
        <w:trPr>
          <w:trHeight w:val="386"/>
          <w:jc w:val="center"/>
        </w:trPr>
        <w:tc>
          <w:tcPr>
            <w:tcW w:w="3118" w:type="dxa"/>
            <w:shd w:val="clear" w:color="auto" w:fill="FFFFFF" w:themeFill="background1"/>
          </w:tcPr>
          <w:p w:rsidR="004A11D1" w:rsidRPr="00196738" w:rsidRDefault="00196738" w:rsidP="004A11D1">
            <w:pPr>
              <w:rPr>
                <w:lang w:val="el-GR"/>
              </w:rPr>
            </w:pPr>
            <w:r>
              <w:t>ΦΥΛΟΣΥΝΔΕΤΗ ΟΡΜΟΝΗ (SHBG)</w:t>
            </w:r>
            <w:r w:rsidRPr="00B50308"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4A11D1" w:rsidRPr="00853242" w:rsidRDefault="00196738" w:rsidP="004A11D1">
            <w:pPr>
              <w:jc w:val="center"/>
              <w:rPr>
                <w:lang w:val="el-GR"/>
              </w:rPr>
            </w:pPr>
            <w:r w:rsidRPr="00853242">
              <w:rPr>
                <w:lang w:val="el-GR"/>
              </w:rPr>
              <w:t xml:space="preserve">ΦΙΑΛΙΔΙΟ ΚΕΝΟ </w:t>
            </w:r>
            <w:r w:rsidRPr="00B50308">
              <w:t>VACUTAINER</w:t>
            </w:r>
            <w:r w:rsidRPr="00853242">
              <w:rPr>
                <w:lang w:val="el-GR"/>
              </w:rPr>
              <w:t xml:space="preserve"> (κόκκινο πώμα)</w:t>
            </w:r>
          </w:p>
        </w:tc>
      </w:tr>
    </w:tbl>
    <w:p w:rsidR="006A3384" w:rsidRPr="002405C4" w:rsidRDefault="006A3384">
      <w:pPr>
        <w:rPr>
          <w:lang w:val="el-GR"/>
        </w:rPr>
      </w:pPr>
    </w:p>
    <w:p w:rsidR="006A3384" w:rsidRPr="002405C4" w:rsidRDefault="006A3384">
      <w:pPr>
        <w:rPr>
          <w:lang w:val="el-GR"/>
        </w:rPr>
      </w:pPr>
    </w:p>
    <w:p w:rsidR="00961690" w:rsidRDefault="00961690" w:rsidP="00961690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val="el-GR"/>
        </w:rPr>
      </w:pPr>
    </w:p>
    <w:p w:rsidR="006A3384" w:rsidRDefault="006A3384" w:rsidP="00961690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val="el-GR"/>
        </w:rPr>
      </w:pPr>
    </w:p>
    <w:p w:rsidR="006A3384" w:rsidRDefault="006A3384" w:rsidP="00961690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val="el-GR"/>
        </w:rPr>
      </w:pPr>
    </w:p>
    <w:p w:rsidR="006A3384" w:rsidRDefault="006A3384" w:rsidP="00961690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val="el-GR"/>
        </w:rPr>
      </w:pPr>
    </w:p>
    <w:sectPr w:rsidR="006A3384" w:rsidSect="00FC4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994" w:bottom="720" w:left="720" w:header="706" w:footer="9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BE" w:rsidRDefault="000B63BE">
      <w:r>
        <w:separator/>
      </w:r>
    </w:p>
  </w:endnote>
  <w:endnote w:type="continuationSeparator" w:id="0">
    <w:p w:rsidR="000B63BE" w:rsidRDefault="000B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3" w:rsidRDefault="00DA15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1B" w:rsidRDefault="00807405">
    <w:pPr>
      <w:pStyle w:val="a5"/>
      <w:rPr>
        <w:sz w:val="2"/>
      </w:rPr>
    </w:pPr>
    <w:r>
      <w:rPr>
        <w:noProof/>
        <w:sz w:val="2"/>
        <w:lang w:val="el-GR" w:eastAsia="el-GR"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182880</wp:posOffset>
              </wp:positionH>
              <wp:positionV relativeFrom="paragraph">
                <wp:posOffset>-36831</wp:posOffset>
              </wp:positionV>
              <wp:extent cx="6492240" cy="0"/>
              <wp:effectExtent l="0" t="19050" r="3810" b="0"/>
              <wp:wrapNone/>
              <wp:docPr id="1" name="Ευθεία γραμμή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48CC9" id="Ευθεία γραμμή σύνδεσης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pt,-2.9pt" to="525.6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" o:allowincell="f" strokecolor="silver" strokeweight="2.25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03" w:type="dxa"/>
      <w:tblInd w:w="2694" w:type="dxa"/>
      <w:tblLayout w:type="fixed"/>
      <w:tblLook w:val="0000" w:firstRow="0" w:lastRow="0" w:firstColumn="0" w:lastColumn="0" w:noHBand="0" w:noVBand="0"/>
    </w:tblPr>
    <w:tblGrid>
      <w:gridCol w:w="5103"/>
    </w:tblGrid>
    <w:tr w:rsidR="0012631B" w:rsidRPr="0017630D" w:rsidTr="005E5B4E">
      <w:trPr>
        <w:cantSplit/>
        <w:trHeight w:val="426"/>
      </w:trPr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12631B" w:rsidRPr="0017630D" w:rsidRDefault="0012631B" w:rsidP="005E5B4E">
          <w:pPr>
            <w:autoSpaceDE w:val="0"/>
            <w:autoSpaceDN w:val="0"/>
            <w:ind w:left="1877" w:hanging="1877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  <w:lang w:val="el-GR"/>
            </w:rPr>
            <w:t>Ο Προϊστάμενος του Εργαστηρίου</w:t>
          </w:r>
        </w:p>
      </w:tc>
    </w:tr>
    <w:tr w:rsidR="0012631B" w:rsidRPr="0017630D" w:rsidTr="005E5B4E">
      <w:trPr>
        <w:cantSplit/>
        <w:trHeight w:val="322"/>
      </w:trPr>
      <w:tc>
        <w:tcPr>
          <w:tcW w:w="5103" w:type="dxa"/>
          <w:tcBorders>
            <w:top w:val="nil"/>
            <w:left w:val="nil"/>
            <w:bottom w:val="single" w:sz="18" w:space="0" w:color="C0C0C0"/>
            <w:right w:val="nil"/>
          </w:tcBorders>
          <w:vAlign w:val="center"/>
        </w:tcPr>
        <w:p w:rsidR="0012631B" w:rsidRDefault="0012631B" w:rsidP="005E5B4E">
          <w:pPr>
            <w:autoSpaceDE w:val="0"/>
            <w:autoSpaceDN w:val="0"/>
            <w:jc w:val="center"/>
            <w:rPr>
              <w:rFonts w:ascii="Calibri" w:hAnsi="Calibri" w:cs="Calibri"/>
              <w:sz w:val="22"/>
              <w:szCs w:val="22"/>
              <w:lang w:val="el-GR"/>
            </w:rPr>
          </w:pPr>
          <w:r w:rsidRPr="005E5B4E">
            <w:rPr>
              <w:rFonts w:ascii="Calibri" w:hAnsi="Calibri" w:cs="Calibri"/>
              <w:sz w:val="22"/>
              <w:szCs w:val="22"/>
              <w:lang w:val="el-GR"/>
            </w:rPr>
            <w:t>Παναγιωτόπουλος Κωνσταντίνος</w:t>
          </w:r>
        </w:p>
        <w:p w:rsidR="0012631B" w:rsidRDefault="0012631B" w:rsidP="005E5B4E">
          <w:pPr>
            <w:autoSpaceDE w:val="0"/>
            <w:autoSpaceDN w:val="0"/>
            <w:jc w:val="center"/>
            <w:rPr>
              <w:rFonts w:ascii="Calibri" w:hAnsi="Calibri" w:cs="Calibri"/>
              <w:sz w:val="22"/>
              <w:szCs w:val="22"/>
              <w:lang w:val="el-GR"/>
            </w:rPr>
          </w:pPr>
        </w:p>
        <w:p w:rsidR="0012631B" w:rsidRPr="00160131" w:rsidRDefault="0012631B" w:rsidP="005E5B4E">
          <w:pPr>
            <w:autoSpaceDE w:val="0"/>
            <w:autoSpaceDN w:val="0"/>
            <w:jc w:val="center"/>
            <w:rPr>
              <w:rFonts w:ascii="Calibri" w:hAnsi="Calibri" w:cs="Calibri"/>
              <w:sz w:val="22"/>
              <w:szCs w:val="22"/>
              <w:lang w:val="el-GR"/>
            </w:rPr>
          </w:pPr>
        </w:p>
      </w:tc>
    </w:tr>
  </w:tbl>
  <w:p w:rsidR="0012631B" w:rsidRDefault="0012631B">
    <w:pPr>
      <w:pStyle w:val="a5"/>
      <w:rPr>
        <w:sz w:val="4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BE" w:rsidRDefault="000B63BE">
      <w:r>
        <w:separator/>
      </w:r>
    </w:p>
  </w:footnote>
  <w:footnote w:type="continuationSeparator" w:id="0">
    <w:p w:rsidR="000B63BE" w:rsidRDefault="000B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3" w:rsidRDefault="00DA15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284" w:type="dxa"/>
      <w:tblBorders>
        <w:bottom w:val="single" w:sz="18" w:space="0" w:color="C0C0C0"/>
      </w:tblBorders>
      <w:tblLayout w:type="fixed"/>
      <w:tblLook w:val="0000" w:firstRow="0" w:lastRow="0" w:firstColumn="0" w:lastColumn="0" w:noHBand="0" w:noVBand="0"/>
    </w:tblPr>
    <w:tblGrid>
      <w:gridCol w:w="2694"/>
      <w:gridCol w:w="1985"/>
      <w:gridCol w:w="1984"/>
      <w:gridCol w:w="2693"/>
      <w:gridCol w:w="1418"/>
    </w:tblGrid>
    <w:tr w:rsidR="0012631B" w:rsidRPr="006C61EF" w:rsidTr="00BF135B">
      <w:trPr>
        <w:cantSplit/>
        <w:trHeight w:val="350"/>
      </w:trPr>
      <w:tc>
        <w:tcPr>
          <w:tcW w:w="2694" w:type="dxa"/>
          <w:vMerge w:val="restart"/>
        </w:tcPr>
        <w:p w:rsidR="0012631B" w:rsidRDefault="0012631B" w:rsidP="00961690">
          <w:pPr>
            <w:jc w:val="center"/>
            <w:rPr>
              <w:sz w:val="24"/>
              <w:lang w:val="el-GR" w:eastAsia="el-GR"/>
            </w:rPr>
          </w:pPr>
          <w:r w:rsidRPr="00451BB1">
            <w:rPr>
              <w:noProof/>
              <w:sz w:val="24"/>
              <w:lang w:val="el-GR" w:eastAsia="el-GR"/>
            </w:rPr>
            <w:drawing>
              <wp:inline distT="0" distB="0" distL="0" distR="0">
                <wp:extent cx="1624544" cy="422641"/>
                <wp:effectExtent l="0" t="0" r="0" b="0"/>
                <wp:docPr id="20" name="Εικόνα 1" descr="Γενικό Νοσοκομείο Αθήνα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Γενικό Νοσοκομείο Αθήνας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544" cy="422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631B" w:rsidRPr="00961690" w:rsidRDefault="0012631B" w:rsidP="00961690">
          <w:pPr>
            <w:ind w:left="467"/>
            <w:rPr>
              <w:rFonts w:ascii="Calibri" w:hAnsi="Calibri" w:cs="Calibri"/>
              <w:b/>
              <w:smallCaps/>
              <w:color w:val="808080"/>
              <w:sz w:val="24"/>
              <w:lang w:val="el-GR"/>
            </w:rPr>
          </w:pPr>
          <w:r w:rsidRPr="00961690">
            <w:rPr>
              <w:rFonts w:ascii="Calibri" w:hAnsi="Calibri" w:cs="Calibri"/>
              <w:b/>
              <w:smallCaps/>
              <w:color w:val="808080"/>
              <w:sz w:val="24"/>
              <w:lang w:val="el-GR"/>
            </w:rPr>
            <w:t>Βιοχημικο Τμημα</w:t>
          </w:r>
        </w:p>
        <w:p w:rsidR="0012631B" w:rsidRPr="00961690" w:rsidRDefault="0012631B" w:rsidP="00961690">
          <w:pPr>
            <w:ind w:left="467"/>
            <w:rPr>
              <w:rFonts w:ascii="Calibri" w:hAnsi="Calibri" w:cs="Calibri"/>
              <w:bCs/>
              <w:smallCaps/>
              <w:color w:val="808080"/>
              <w:sz w:val="16"/>
              <w:szCs w:val="16"/>
              <w:lang w:val="el-GR"/>
            </w:rPr>
          </w:pPr>
          <w:r w:rsidRPr="00E301BE">
            <w:rPr>
              <w:rFonts w:ascii="Calibri" w:hAnsi="Calibri" w:cs="Calibri"/>
              <w:bCs/>
              <w:smallCaps/>
              <w:color w:val="808080"/>
              <w:sz w:val="16"/>
              <w:szCs w:val="16"/>
              <w:lang w:val="el-GR"/>
            </w:rPr>
            <w:t>τηλ. 210 771 1133</w:t>
          </w:r>
        </w:p>
        <w:p w:rsidR="0012631B" w:rsidRPr="00996EB0" w:rsidRDefault="0012631B" w:rsidP="00961690">
          <w:pPr>
            <w:jc w:val="center"/>
            <w:rPr>
              <w:rFonts w:ascii="Arial" w:hAnsi="Arial" w:cs="Arial"/>
              <w:b/>
              <w:sz w:val="18"/>
              <w:lang w:val="el-GR"/>
            </w:rPr>
          </w:pPr>
        </w:p>
      </w:tc>
      <w:tc>
        <w:tcPr>
          <w:tcW w:w="8080" w:type="dxa"/>
          <w:gridSpan w:val="4"/>
          <w:vAlign w:val="center"/>
        </w:tcPr>
        <w:p w:rsidR="0012631B" w:rsidRPr="0075781A" w:rsidRDefault="0012631B" w:rsidP="00961690">
          <w:pPr>
            <w:pStyle w:val="1"/>
            <w:ind w:left="-108"/>
            <w:rPr>
              <w:rFonts w:ascii="Calibri" w:hAnsi="Calibri" w:cs="Calibri"/>
              <w:spacing w:val="8"/>
              <w:szCs w:val="22"/>
            </w:rPr>
          </w:pPr>
          <w:r w:rsidRPr="0075781A">
            <w:rPr>
              <w:rFonts w:ascii="Calibri" w:hAnsi="Calibri" w:cs="Calibri"/>
              <w:spacing w:val="8"/>
              <w:szCs w:val="22"/>
            </w:rPr>
            <w:t xml:space="preserve"> ΟΔΗΓΙΑ ΤΟΥ ΣΥΣΤΗΜΑΤΟΣ ΔΙΑΧΕΙΡΙΣΗΣ ΤΗΣ ΠΟΙΟΤΗΤΑΣ</w:t>
          </w:r>
        </w:p>
      </w:tc>
    </w:tr>
    <w:tr w:rsidR="0012631B" w:rsidRPr="006C61EF" w:rsidTr="00BF135B">
      <w:trPr>
        <w:cantSplit/>
        <w:trHeight w:val="429"/>
      </w:trPr>
      <w:tc>
        <w:tcPr>
          <w:tcW w:w="2694" w:type="dxa"/>
          <w:vMerge/>
        </w:tcPr>
        <w:p w:rsidR="0012631B" w:rsidRDefault="0012631B" w:rsidP="00961690">
          <w:pPr>
            <w:rPr>
              <w:rFonts w:ascii="Arial" w:hAnsi="Arial"/>
              <w:b/>
              <w:sz w:val="18"/>
              <w:lang w:val="el-GR"/>
            </w:rPr>
          </w:pPr>
        </w:p>
      </w:tc>
      <w:tc>
        <w:tcPr>
          <w:tcW w:w="1985" w:type="dxa"/>
          <w:shd w:val="pct12" w:color="000000" w:fill="FFFFFF"/>
          <w:vAlign w:val="center"/>
        </w:tcPr>
        <w:p w:rsidR="0012631B" w:rsidRPr="00961690" w:rsidRDefault="0012631B" w:rsidP="00961690">
          <w:pPr>
            <w:ind w:right="-108"/>
            <w:rPr>
              <w:rFonts w:ascii="Calibri" w:hAnsi="Calibri" w:cs="Calibri"/>
              <w:sz w:val="21"/>
              <w:szCs w:val="21"/>
              <w:lang w:val="el-GR"/>
            </w:rPr>
          </w:pPr>
          <w:r w:rsidRPr="00961690">
            <w:rPr>
              <w:rFonts w:ascii="Calibri" w:hAnsi="Calibri" w:cs="Calibri"/>
              <w:sz w:val="21"/>
              <w:szCs w:val="21"/>
              <w:lang w:val="el-GR"/>
            </w:rPr>
            <w:t>Τίτλος:</w:t>
          </w:r>
        </w:p>
      </w:tc>
      <w:tc>
        <w:tcPr>
          <w:tcW w:w="6095" w:type="dxa"/>
          <w:gridSpan w:val="3"/>
          <w:shd w:val="pct12" w:color="000000" w:fill="FFFFFF"/>
          <w:vAlign w:val="center"/>
        </w:tcPr>
        <w:p w:rsidR="0012631B" w:rsidRPr="00060413" w:rsidRDefault="0012631B" w:rsidP="00961690">
          <w:pPr>
            <w:pStyle w:val="2"/>
            <w:rPr>
              <w:rFonts w:ascii="Calibri" w:hAnsi="Calibri" w:cs="Calibri"/>
              <w:sz w:val="22"/>
              <w:szCs w:val="22"/>
            </w:rPr>
          </w:pPr>
          <w:r w:rsidRPr="00060413">
            <w:rPr>
              <w:rFonts w:ascii="Calibri" w:hAnsi="Calibri" w:cs="Calibri"/>
              <w:sz w:val="22"/>
              <w:szCs w:val="22"/>
            </w:rPr>
            <w:t>ΟΔΗΓΙΕΣ ΓΙΑ ΤΙΣ ΕΞΕΤΑΣΕΙΣ ΚΑΙ ΤΑ ΔΕΙΓΜΑΤΑ ΤΟΥ ΒΙΟΧΗΜΙΚΟΥ ΕΡΓΑΣΤΗΡΙΟΥ</w:t>
          </w:r>
        </w:p>
      </w:tc>
    </w:tr>
    <w:tr w:rsidR="0012631B" w:rsidTr="00BF135B">
      <w:trPr>
        <w:cantSplit/>
        <w:trHeight w:val="359"/>
      </w:trPr>
      <w:tc>
        <w:tcPr>
          <w:tcW w:w="2694" w:type="dxa"/>
          <w:vMerge/>
        </w:tcPr>
        <w:p w:rsidR="0012631B" w:rsidRDefault="0012631B" w:rsidP="00961690">
          <w:pPr>
            <w:rPr>
              <w:rFonts w:ascii="Arial" w:hAnsi="Arial"/>
              <w:b/>
              <w:sz w:val="18"/>
              <w:lang w:val="el-GR"/>
            </w:rPr>
          </w:pPr>
        </w:p>
      </w:tc>
      <w:tc>
        <w:tcPr>
          <w:tcW w:w="1985" w:type="dxa"/>
          <w:vAlign w:val="center"/>
        </w:tcPr>
        <w:p w:rsidR="0012631B" w:rsidRPr="00961690" w:rsidRDefault="0012631B" w:rsidP="00961690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Κωδικός Αριθ.: </w:t>
          </w:r>
          <w:r w:rsidRPr="00961690">
            <w:rPr>
              <w:rFonts w:ascii="Calibri" w:hAnsi="Calibri" w:cs="Calibri"/>
              <w:b/>
              <w:lang w:val="el-GR"/>
            </w:rPr>
            <w:t>ΟΕ.00</w:t>
          </w:r>
          <w:r>
            <w:rPr>
              <w:rFonts w:ascii="Calibri" w:hAnsi="Calibri" w:cs="Calibri"/>
              <w:b/>
              <w:lang w:val="el-GR"/>
            </w:rPr>
            <w:t>1</w:t>
          </w:r>
        </w:p>
      </w:tc>
      <w:tc>
        <w:tcPr>
          <w:tcW w:w="1984" w:type="dxa"/>
          <w:vAlign w:val="center"/>
        </w:tcPr>
        <w:p w:rsidR="0012631B" w:rsidRPr="00C322C4" w:rsidRDefault="0012631B" w:rsidP="00961690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Έκδοση : </w:t>
          </w:r>
          <w:r w:rsidR="00C322C4">
            <w:rPr>
              <w:rFonts w:ascii="Calibri" w:hAnsi="Calibri" w:cs="Calibri"/>
              <w:b/>
              <w:lang w:val="el-GR"/>
            </w:rPr>
            <w:t>3</w:t>
          </w:r>
        </w:p>
      </w:tc>
      <w:tc>
        <w:tcPr>
          <w:tcW w:w="2693" w:type="dxa"/>
          <w:vAlign w:val="center"/>
        </w:tcPr>
        <w:p w:rsidR="0012631B" w:rsidRPr="00961690" w:rsidRDefault="0012631B" w:rsidP="00961690">
          <w:pPr>
            <w:rPr>
              <w:rFonts w:ascii="Calibri" w:hAnsi="Calibri" w:cs="Calibri"/>
              <w:b/>
              <w:bCs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Ημερ/νία Ισχύος: </w:t>
          </w:r>
          <w:r>
            <w:rPr>
              <w:rFonts w:ascii="Calibri" w:hAnsi="Calibri" w:cs="Calibri"/>
              <w:b/>
              <w:bCs/>
            </w:rPr>
            <w:t>01</w:t>
          </w:r>
          <w:r w:rsidRPr="00961690">
            <w:rPr>
              <w:rFonts w:ascii="Calibri" w:hAnsi="Calibri" w:cs="Calibri"/>
              <w:b/>
              <w:bCs/>
            </w:rPr>
            <w:t>/</w:t>
          </w:r>
          <w:r w:rsidRPr="00961690">
            <w:rPr>
              <w:rFonts w:ascii="Calibri" w:hAnsi="Calibri" w:cs="Calibri"/>
              <w:b/>
              <w:bCs/>
              <w:lang w:val="el-GR"/>
            </w:rPr>
            <w:t>0</w:t>
          </w:r>
          <w:r w:rsidR="00C322C4">
            <w:rPr>
              <w:rFonts w:ascii="Calibri" w:hAnsi="Calibri" w:cs="Calibri"/>
              <w:b/>
              <w:bCs/>
              <w:lang w:val="el-GR"/>
            </w:rPr>
            <w:t>2</w:t>
          </w:r>
          <w:r w:rsidRPr="00961690">
            <w:rPr>
              <w:rFonts w:ascii="Calibri" w:hAnsi="Calibri" w:cs="Calibri"/>
              <w:b/>
              <w:bCs/>
            </w:rPr>
            <w:t>/</w:t>
          </w:r>
          <w:r>
            <w:rPr>
              <w:rFonts w:ascii="Calibri" w:hAnsi="Calibri" w:cs="Calibri"/>
              <w:b/>
              <w:bCs/>
              <w:lang w:val="el-GR"/>
            </w:rPr>
            <w:t>202</w:t>
          </w:r>
          <w:r w:rsidR="00C322C4">
            <w:rPr>
              <w:rFonts w:ascii="Calibri" w:hAnsi="Calibri" w:cs="Calibri"/>
              <w:b/>
              <w:bCs/>
              <w:lang w:val="el-GR"/>
            </w:rPr>
            <w:t>5</w:t>
          </w:r>
        </w:p>
      </w:tc>
      <w:tc>
        <w:tcPr>
          <w:tcW w:w="1418" w:type="dxa"/>
          <w:vAlign w:val="center"/>
        </w:tcPr>
        <w:p w:rsidR="0012631B" w:rsidRPr="00961690" w:rsidRDefault="0012631B" w:rsidP="00961690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Σελίδα: 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begin"/>
          </w:r>
          <w:r w:rsidRPr="00961690">
            <w:rPr>
              <w:rStyle w:val="a3"/>
              <w:rFonts w:ascii="Calibri" w:hAnsi="Calibri" w:cs="Calibri"/>
              <w:b/>
              <w:bCs/>
            </w:rPr>
            <w:instrText xml:space="preserve"> PAGE </w:instrTex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separate"/>
          </w:r>
          <w:r w:rsidR="006671AD">
            <w:rPr>
              <w:rStyle w:val="a3"/>
              <w:rFonts w:ascii="Calibri" w:hAnsi="Calibri" w:cs="Calibri"/>
              <w:b/>
              <w:bCs/>
              <w:noProof/>
            </w:rPr>
            <w:t>7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end"/>
          </w:r>
          <w:r w:rsidRPr="00961690">
            <w:rPr>
              <w:rFonts w:ascii="Calibri" w:hAnsi="Calibri" w:cs="Calibri"/>
              <w:b/>
              <w:snapToGrid w:val="0"/>
            </w:rPr>
            <w:t xml:space="preserve"> / 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begin"/>
          </w:r>
          <w:r w:rsidRPr="00961690">
            <w:rPr>
              <w:rStyle w:val="a3"/>
              <w:rFonts w:ascii="Calibri" w:hAnsi="Calibri" w:cs="Calibri"/>
              <w:b/>
              <w:bCs/>
            </w:rPr>
            <w:instrText xml:space="preserve"> NUMPAGES </w:instrTex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separate"/>
          </w:r>
          <w:r w:rsidR="006671AD">
            <w:rPr>
              <w:rStyle w:val="a3"/>
              <w:rFonts w:ascii="Calibri" w:hAnsi="Calibri" w:cs="Calibri"/>
              <w:b/>
              <w:bCs/>
              <w:noProof/>
            </w:rPr>
            <w:t>9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end"/>
          </w:r>
        </w:p>
      </w:tc>
    </w:tr>
  </w:tbl>
  <w:p w:rsidR="0012631B" w:rsidRPr="001D2838" w:rsidRDefault="0012631B">
    <w:pPr>
      <w:pStyle w:val="a4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1B" w:rsidRDefault="0012631B">
    <w:pPr>
      <w:pStyle w:val="a4"/>
      <w:rPr>
        <w:sz w:val="4"/>
      </w:rPr>
    </w:pPr>
  </w:p>
  <w:tbl>
    <w:tblPr>
      <w:tblW w:w="10638" w:type="dxa"/>
      <w:tblBorders>
        <w:bottom w:val="single" w:sz="18" w:space="0" w:color="C0C0C0"/>
      </w:tblBorders>
      <w:tblLayout w:type="fixed"/>
      <w:tblLook w:val="0000" w:firstRow="0" w:lastRow="0" w:firstColumn="0" w:lastColumn="0" w:noHBand="0" w:noVBand="0"/>
    </w:tblPr>
    <w:tblGrid>
      <w:gridCol w:w="2552"/>
      <w:gridCol w:w="1559"/>
      <w:gridCol w:w="2268"/>
      <w:gridCol w:w="2693"/>
      <w:gridCol w:w="1566"/>
    </w:tblGrid>
    <w:tr w:rsidR="0012631B" w:rsidTr="00013770">
      <w:trPr>
        <w:cantSplit/>
        <w:trHeight w:val="64"/>
      </w:trPr>
      <w:tc>
        <w:tcPr>
          <w:tcW w:w="2552" w:type="dxa"/>
          <w:vMerge w:val="restart"/>
        </w:tcPr>
        <w:p w:rsidR="0012631B" w:rsidRDefault="0012631B" w:rsidP="00961690">
          <w:pPr>
            <w:jc w:val="center"/>
            <w:rPr>
              <w:sz w:val="24"/>
              <w:lang w:val="el-GR" w:eastAsia="el-GR"/>
            </w:rPr>
          </w:pPr>
          <w:r w:rsidRPr="00451BB1">
            <w:rPr>
              <w:noProof/>
              <w:sz w:val="24"/>
              <w:lang w:val="el-GR" w:eastAsia="el-GR"/>
            </w:rPr>
            <w:drawing>
              <wp:inline distT="0" distB="0" distL="0" distR="0">
                <wp:extent cx="1624544" cy="422641"/>
                <wp:effectExtent l="0" t="0" r="0" b="0"/>
                <wp:docPr id="36" name="Εικόνα 1" descr="Γενικό Νοσοκομείο Αθήνα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Γενικό Νοσοκομείο Αθήνας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4544" cy="422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2631B" w:rsidRPr="00961690" w:rsidRDefault="0012631B" w:rsidP="00961690">
          <w:pPr>
            <w:ind w:left="467"/>
            <w:rPr>
              <w:rFonts w:ascii="Calibri" w:hAnsi="Calibri" w:cs="Calibri"/>
              <w:b/>
              <w:smallCaps/>
              <w:color w:val="808080"/>
              <w:sz w:val="24"/>
              <w:lang w:val="el-GR"/>
            </w:rPr>
          </w:pPr>
          <w:r w:rsidRPr="00961690">
            <w:rPr>
              <w:rFonts w:ascii="Calibri" w:hAnsi="Calibri" w:cs="Calibri"/>
              <w:b/>
              <w:smallCaps/>
              <w:color w:val="808080"/>
              <w:sz w:val="24"/>
              <w:lang w:val="el-GR"/>
            </w:rPr>
            <w:t>Βιοχημικο Τμημα</w:t>
          </w:r>
        </w:p>
        <w:p w:rsidR="0012631B" w:rsidRPr="00961690" w:rsidRDefault="0012631B" w:rsidP="00961690">
          <w:pPr>
            <w:ind w:left="467"/>
            <w:rPr>
              <w:rFonts w:ascii="Calibri" w:hAnsi="Calibri" w:cs="Calibri"/>
              <w:bCs/>
              <w:smallCaps/>
              <w:color w:val="808080"/>
              <w:sz w:val="16"/>
              <w:szCs w:val="16"/>
              <w:lang w:val="el-GR"/>
            </w:rPr>
          </w:pPr>
          <w:r w:rsidRPr="00E301BE">
            <w:rPr>
              <w:rFonts w:ascii="Calibri" w:hAnsi="Calibri" w:cs="Calibri"/>
              <w:bCs/>
              <w:smallCaps/>
              <w:color w:val="808080"/>
              <w:sz w:val="16"/>
              <w:szCs w:val="16"/>
              <w:lang w:val="el-GR"/>
            </w:rPr>
            <w:t>τηλ. 210 771 1133</w:t>
          </w:r>
        </w:p>
        <w:p w:rsidR="0012631B" w:rsidRPr="00996EB0" w:rsidRDefault="0012631B" w:rsidP="00961690">
          <w:pPr>
            <w:jc w:val="center"/>
            <w:rPr>
              <w:rFonts w:ascii="Arial" w:hAnsi="Arial" w:cs="Arial"/>
              <w:b/>
              <w:sz w:val="18"/>
              <w:lang w:val="el-GR"/>
            </w:rPr>
          </w:pPr>
        </w:p>
      </w:tc>
      <w:tc>
        <w:tcPr>
          <w:tcW w:w="8086" w:type="dxa"/>
          <w:gridSpan w:val="4"/>
          <w:vAlign w:val="center"/>
        </w:tcPr>
        <w:p w:rsidR="0012631B" w:rsidRPr="0075781A" w:rsidRDefault="0012631B" w:rsidP="00835BB2">
          <w:pPr>
            <w:pStyle w:val="1"/>
            <w:ind w:left="-108"/>
            <w:rPr>
              <w:rFonts w:ascii="Calibri" w:hAnsi="Calibri" w:cs="Calibri"/>
              <w:spacing w:val="8"/>
              <w:szCs w:val="22"/>
            </w:rPr>
          </w:pPr>
        </w:p>
      </w:tc>
    </w:tr>
    <w:tr w:rsidR="0012631B" w:rsidRPr="006C61EF" w:rsidTr="00060413">
      <w:trPr>
        <w:cantSplit/>
        <w:trHeight w:val="429"/>
      </w:trPr>
      <w:tc>
        <w:tcPr>
          <w:tcW w:w="2552" w:type="dxa"/>
          <w:vMerge/>
        </w:tcPr>
        <w:p w:rsidR="0012631B" w:rsidRDefault="0012631B">
          <w:pPr>
            <w:rPr>
              <w:rFonts w:ascii="Arial" w:hAnsi="Arial"/>
              <w:b/>
              <w:sz w:val="18"/>
              <w:lang w:val="el-GR"/>
            </w:rPr>
          </w:pPr>
        </w:p>
      </w:tc>
      <w:tc>
        <w:tcPr>
          <w:tcW w:w="1559" w:type="dxa"/>
          <w:shd w:val="pct12" w:color="000000" w:fill="FFFFFF"/>
          <w:vAlign w:val="center"/>
        </w:tcPr>
        <w:p w:rsidR="0012631B" w:rsidRPr="00961690" w:rsidRDefault="0012631B">
          <w:pPr>
            <w:ind w:right="-108"/>
            <w:rPr>
              <w:rFonts w:ascii="Calibri" w:hAnsi="Calibri" w:cs="Calibri"/>
              <w:sz w:val="21"/>
              <w:szCs w:val="21"/>
              <w:lang w:val="el-GR"/>
            </w:rPr>
          </w:pPr>
          <w:r w:rsidRPr="00961690">
            <w:rPr>
              <w:rFonts w:ascii="Calibri" w:hAnsi="Calibri" w:cs="Calibri"/>
              <w:sz w:val="21"/>
              <w:szCs w:val="21"/>
              <w:lang w:val="el-GR"/>
            </w:rPr>
            <w:t>Τίτλος:</w:t>
          </w:r>
        </w:p>
      </w:tc>
      <w:tc>
        <w:tcPr>
          <w:tcW w:w="6527" w:type="dxa"/>
          <w:gridSpan w:val="3"/>
          <w:shd w:val="pct12" w:color="000000" w:fill="FFFFFF"/>
          <w:vAlign w:val="center"/>
        </w:tcPr>
        <w:p w:rsidR="0012631B" w:rsidRPr="00013770" w:rsidRDefault="0012631B" w:rsidP="00C464E3">
          <w:pPr>
            <w:pStyle w:val="2"/>
            <w:rPr>
              <w:rFonts w:ascii="Calibri" w:hAnsi="Calibri" w:cs="Calibri"/>
              <w:szCs w:val="24"/>
            </w:rPr>
          </w:pPr>
          <w:r w:rsidRPr="00013770">
            <w:rPr>
              <w:rFonts w:ascii="Calibri" w:hAnsi="Calibri" w:cs="Calibri"/>
              <w:szCs w:val="24"/>
            </w:rPr>
            <w:t>ΟΔΗΓΙΕΣ ΓΙΑ ΤΙΣ ΕΞΕΤΑΣΕΙΣ ΚΑΙ ΤΑ ΔΕΙΓΜΑΤΑ ΤΟΥ ΒΙΟΧΗΜΙΚΟΥ ΕΡΓΑΣΤΗΡΙΟΥ</w:t>
          </w:r>
        </w:p>
      </w:tc>
    </w:tr>
    <w:tr w:rsidR="0012631B" w:rsidTr="00060413">
      <w:trPr>
        <w:cantSplit/>
        <w:trHeight w:val="425"/>
      </w:trPr>
      <w:tc>
        <w:tcPr>
          <w:tcW w:w="2552" w:type="dxa"/>
          <w:vMerge/>
        </w:tcPr>
        <w:p w:rsidR="0012631B" w:rsidRDefault="0012631B">
          <w:pPr>
            <w:rPr>
              <w:rFonts w:ascii="Arial" w:hAnsi="Arial"/>
              <w:b/>
              <w:sz w:val="18"/>
              <w:lang w:val="el-GR"/>
            </w:rPr>
          </w:pPr>
        </w:p>
      </w:tc>
      <w:tc>
        <w:tcPr>
          <w:tcW w:w="1559" w:type="dxa"/>
          <w:vAlign w:val="center"/>
        </w:tcPr>
        <w:p w:rsidR="0012631B" w:rsidRPr="00961690" w:rsidRDefault="0012631B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Κωδικός Αριθ.: </w:t>
          </w:r>
          <w:r w:rsidRPr="00961690">
            <w:rPr>
              <w:rFonts w:ascii="Calibri" w:hAnsi="Calibri" w:cs="Calibri"/>
              <w:b/>
              <w:lang w:val="el-GR"/>
            </w:rPr>
            <w:t>ΟΕ.00</w:t>
          </w:r>
          <w:r>
            <w:rPr>
              <w:rFonts w:ascii="Calibri" w:hAnsi="Calibri" w:cs="Calibri"/>
              <w:b/>
              <w:lang w:val="el-GR"/>
            </w:rPr>
            <w:t>1</w:t>
          </w:r>
        </w:p>
      </w:tc>
      <w:tc>
        <w:tcPr>
          <w:tcW w:w="2268" w:type="dxa"/>
          <w:vAlign w:val="center"/>
        </w:tcPr>
        <w:p w:rsidR="0012631B" w:rsidRPr="00DA15D3" w:rsidRDefault="0012631B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Έκδοση : </w:t>
          </w:r>
          <w:r w:rsidR="00DA15D3">
            <w:rPr>
              <w:rFonts w:ascii="Calibri" w:hAnsi="Calibri" w:cs="Calibri"/>
              <w:b/>
              <w:lang w:val="el-GR"/>
            </w:rPr>
            <w:t>3</w:t>
          </w:r>
        </w:p>
      </w:tc>
      <w:tc>
        <w:tcPr>
          <w:tcW w:w="2693" w:type="dxa"/>
          <w:vAlign w:val="center"/>
        </w:tcPr>
        <w:p w:rsidR="0012631B" w:rsidRPr="00961690" w:rsidRDefault="0012631B" w:rsidP="00DB70B3">
          <w:pPr>
            <w:rPr>
              <w:rFonts w:ascii="Calibri" w:hAnsi="Calibri" w:cs="Calibri"/>
              <w:b/>
              <w:bCs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Ημερ/νία Ισχύος: </w:t>
          </w:r>
          <w:r>
            <w:rPr>
              <w:rFonts w:ascii="Calibri" w:hAnsi="Calibri" w:cs="Calibri"/>
              <w:b/>
              <w:bCs/>
            </w:rPr>
            <w:t>01</w:t>
          </w:r>
          <w:r w:rsidRPr="00961690">
            <w:rPr>
              <w:rFonts w:ascii="Calibri" w:hAnsi="Calibri" w:cs="Calibri"/>
              <w:b/>
              <w:bCs/>
            </w:rPr>
            <w:t>/</w:t>
          </w:r>
          <w:r w:rsidRPr="00961690">
            <w:rPr>
              <w:rFonts w:ascii="Calibri" w:hAnsi="Calibri" w:cs="Calibri"/>
              <w:b/>
              <w:bCs/>
              <w:lang w:val="el-GR"/>
            </w:rPr>
            <w:t>0</w:t>
          </w:r>
          <w:r w:rsidR="00DA15D3">
            <w:rPr>
              <w:rFonts w:ascii="Calibri" w:hAnsi="Calibri" w:cs="Calibri"/>
              <w:b/>
              <w:bCs/>
              <w:lang w:val="el-GR"/>
            </w:rPr>
            <w:t>2</w:t>
          </w:r>
          <w:r w:rsidRPr="00961690">
            <w:rPr>
              <w:rFonts w:ascii="Calibri" w:hAnsi="Calibri" w:cs="Calibri"/>
              <w:b/>
              <w:bCs/>
            </w:rPr>
            <w:t>/</w:t>
          </w:r>
          <w:r>
            <w:rPr>
              <w:rFonts w:ascii="Calibri" w:hAnsi="Calibri" w:cs="Calibri"/>
              <w:b/>
              <w:bCs/>
              <w:lang w:val="el-GR"/>
            </w:rPr>
            <w:t>202</w:t>
          </w:r>
          <w:r w:rsidR="00DA15D3">
            <w:rPr>
              <w:rFonts w:ascii="Calibri" w:hAnsi="Calibri" w:cs="Calibri"/>
              <w:b/>
              <w:bCs/>
              <w:lang w:val="el-GR"/>
            </w:rPr>
            <w:t>5</w:t>
          </w:r>
        </w:p>
      </w:tc>
      <w:tc>
        <w:tcPr>
          <w:tcW w:w="1566" w:type="dxa"/>
          <w:vAlign w:val="center"/>
        </w:tcPr>
        <w:p w:rsidR="0012631B" w:rsidRPr="00961690" w:rsidRDefault="0012631B">
          <w:pPr>
            <w:rPr>
              <w:rFonts w:ascii="Calibri" w:hAnsi="Calibri" w:cs="Calibri"/>
              <w:b/>
              <w:lang w:val="el-GR"/>
            </w:rPr>
          </w:pPr>
          <w:r w:rsidRPr="00961690">
            <w:rPr>
              <w:rFonts w:ascii="Calibri" w:hAnsi="Calibri" w:cs="Calibri"/>
              <w:lang w:val="el-GR"/>
            </w:rPr>
            <w:t xml:space="preserve">Σελίδα: 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begin"/>
          </w:r>
          <w:r w:rsidRPr="00961690">
            <w:rPr>
              <w:rStyle w:val="a3"/>
              <w:rFonts w:ascii="Calibri" w:hAnsi="Calibri" w:cs="Calibri"/>
              <w:b/>
              <w:bCs/>
            </w:rPr>
            <w:instrText xml:space="preserve"> PAGE </w:instrTex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separate"/>
          </w:r>
          <w:r>
            <w:rPr>
              <w:rStyle w:val="a3"/>
              <w:rFonts w:ascii="Calibri" w:hAnsi="Calibri" w:cs="Calibri"/>
              <w:b/>
              <w:bCs/>
              <w:noProof/>
            </w:rPr>
            <w:t>1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end"/>
          </w:r>
          <w:r w:rsidRPr="00961690">
            <w:rPr>
              <w:rFonts w:ascii="Calibri" w:hAnsi="Calibri" w:cs="Calibri"/>
              <w:b/>
              <w:snapToGrid w:val="0"/>
            </w:rPr>
            <w:t xml:space="preserve"> / 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begin"/>
          </w:r>
          <w:r w:rsidRPr="00961690">
            <w:rPr>
              <w:rStyle w:val="a3"/>
              <w:rFonts w:ascii="Calibri" w:hAnsi="Calibri" w:cs="Calibri"/>
              <w:b/>
              <w:bCs/>
            </w:rPr>
            <w:instrText xml:space="preserve"> NUMPAGES </w:instrTex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separate"/>
          </w:r>
          <w:r>
            <w:rPr>
              <w:rStyle w:val="a3"/>
              <w:rFonts w:ascii="Calibri" w:hAnsi="Calibri" w:cs="Calibri"/>
              <w:b/>
              <w:bCs/>
              <w:noProof/>
            </w:rPr>
            <w:t>3</w:t>
          </w:r>
          <w:r w:rsidRPr="00961690">
            <w:rPr>
              <w:rStyle w:val="a3"/>
              <w:rFonts w:ascii="Calibri" w:hAnsi="Calibri" w:cs="Calibri"/>
              <w:b/>
              <w:bCs/>
            </w:rPr>
            <w:fldChar w:fldCharType="end"/>
          </w:r>
        </w:p>
      </w:tc>
    </w:tr>
  </w:tbl>
  <w:p w:rsidR="0012631B" w:rsidRDefault="0012631B">
    <w:pPr>
      <w:pStyle w:val="a4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0" w:legacyIndent="1304"/>
      <w:lvlJc w:val="left"/>
      <w:pPr>
        <w:ind w:left="2551" w:hanging="1304"/>
      </w:pPr>
      <w:rPr>
        <w:u w:val="none"/>
      </w:rPr>
    </w:lvl>
    <w:lvl w:ilvl="1">
      <w:start w:val="1"/>
      <w:numFmt w:val="decimal"/>
      <w:lvlText w:val="%1.%2"/>
      <w:legacy w:legacy="1" w:legacySpace="0" w:legacyIndent="1304"/>
      <w:lvlJc w:val="left"/>
      <w:pPr>
        <w:ind w:left="2551" w:hanging="1304"/>
      </w:pPr>
      <w:rPr>
        <w:u w:val="none"/>
      </w:rPr>
    </w:lvl>
    <w:lvl w:ilvl="2">
      <w:start w:val="1"/>
      <w:numFmt w:val="decimal"/>
      <w:lvlText w:val="%1.%2.%3"/>
      <w:legacy w:legacy="1" w:legacySpace="0" w:legacyIndent="1304"/>
      <w:lvlJc w:val="left"/>
      <w:pPr>
        <w:ind w:left="2551" w:hanging="1304"/>
      </w:pPr>
      <w:rPr>
        <w:u w:val="none"/>
      </w:rPr>
    </w:lvl>
    <w:lvl w:ilvl="3">
      <w:start w:val="1"/>
      <w:numFmt w:val="decimal"/>
      <w:lvlText w:val="%1.%2.%3.%4"/>
      <w:legacy w:legacy="1" w:legacySpace="0" w:legacyIndent="1304"/>
      <w:lvlJc w:val="left"/>
      <w:pPr>
        <w:ind w:left="2551" w:hanging="1304"/>
      </w:pPr>
      <w:rPr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1B53A34"/>
    <w:multiLevelType w:val="hybridMultilevel"/>
    <w:tmpl w:val="324291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6AD"/>
    <w:multiLevelType w:val="hybridMultilevel"/>
    <w:tmpl w:val="810E7A9E"/>
    <w:lvl w:ilvl="0" w:tplc="3BAEE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CD36EF"/>
    <w:multiLevelType w:val="hybridMultilevel"/>
    <w:tmpl w:val="6C20AA0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28D"/>
    <w:multiLevelType w:val="hybridMultilevel"/>
    <w:tmpl w:val="8BE66D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725E"/>
    <w:multiLevelType w:val="hybridMultilevel"/>
    <w:tmpl w:val="B7302B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7841"/>
    <w:multiLevelType w:val="hybridMultilevel"/>
    <w:tmpl w:val="71A42A92"/>
    <w:lvl w:ilvl="0" w:tplc="71F408D4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7F3A"/>
    <w:multiLevelType w:val="hybridMultilevel"/>
    <w:tmpl w:val="653625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924AA8"/>
    <w:multiLevelType w:val="hybridMultilevel"/>
    <w:tmpl w:val="8B9A192E"/>
    <w:lvl w:ilvl="0" w:tplc="B19053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731C"/>
    <w:multiLevelType w:val="hybridMultilevel"/>
    <w:tmpl w:val="961A0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75CB"/>
    <w:multiLevelType w:val="hybridMultilevel"/>
    <w:tmpl w:val="176604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F079B"/>
    <w:multiLevelType w:val="multilevel"/>
    <w:tmpl w:val="0D7EEA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  <w:b/>
        <w:i/>
      </w:rPr>
    </w:lvl>
  </w:abstractNum>
  <w:abstractNum w:abstractNumId="12" w15:restartNumberingAfterBreak="0">
    <w:nsid w:val="45AC2719"/>
    <w:multiLevelType w:val="hybridMultilevel"/>
    <w:tmpl w:val="B1AA6AAE"/>
    <w:lvl w:ilvl="0" w:tplc="9CF61A64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C55E9C"/>
    <w:multiLevelType w:val="hybridMultilevel"/>
    <w:tmpl w:val="87C4FE10"/>
    <w:lvl w:ilvl="0" w:tplc="0408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5DB7571"/>
    <w:multiLevelType w:val="hybridMultilevel"/>
    <w:tmpl w:val="898E9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87203"/>
    <w:multiLevelType w:val="hybridMultilevel"/>
    <w:tmpl w:val="35848BD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47A8"/>
    <w:multiLevelType w:val="multilevel"/>
    <w:tmpl w:val="67A814E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89"/>
        </w:tabs>
        <w:ind w:left="-2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07"/>
        </w:tabs>
        <w:ind w:left="-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465"/>
        </w:tabs>
        <w:ind w:left="-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523"/>
        </w:tabs>
        <w:ind w:left="-35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872"/>
        </w:tabs>
        <w:ind w:left="-3872" w:hanging="1800"/>
      </w:pPr>
      <w:rPr>
        <w:rFonts w:hint="default"/>
      </w:rPr>
    </w:lvl>
  </w:abstractNum>
  <w:abstractNum w:abstractNumId="17" w15:restartNumberingAfterBreak="0">
    <w:nsid w:val="6DBA3E05"/>
    <w:multiLevelType w:val="hybridMultilevel"/>
    <w:tmpl w:val="F6C2FA6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E32BA0"/>
    <w:multiLevelType w:val="hybridMultilevel"/>
    <w:tmpl w:val="176604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F0D8A"/>
    <w:multiLevelType w:val="multilevel"/>
    <w:tmpl w:val="182832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65"/>
        </w:tabs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52"/>
        </w:tabs>
        <w:ind w:left="6752" w:hanging="1080"/>
      </w:pPr>
      <w:rPr>
        <w:rFonts w:hint="default"/>
      </w:rPr>
    </w:lvl>
  </w:abstractNum>
  <w:abstractNum w:abstractNumId="20" w15:restartNumberingAfterBreak="0">
    <w:nsid w:val="7699307A"/>
    <w:multiLevelType w:val="hybridMultilevel"/>
    <w:tmpl w:val="D82CCF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8"/>
  </w:num>
  <w:num w:numId="5">
    <w:abstractNumId w:val="18"/>
  </w:num>
  <w:num w:numId="6">
    <w:abstractNumId w:val="1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3"/>
  </w:num>
  <w:num w:numId="12">
    <w:abstractNumId w:val="7"/>
  </w:num>
  <w:num w:numId="13">
    <w:abstractNumId w:val="20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5"/>
  </w:num>
  <w:num w:numId="19">
    <w:abstractNumId w:val="4"/>
  </w:num>
  <w:num w:numId="20">
    <w:abstractNumId w:val="15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8"/>
    <w:rsid w:val="00001AB4"/>
    <w:rsid w:val="000105A9"/>
    <w:rsid w:val="0001144D"/>
    <w:rsid w:val="00013770"/>
    <w:rsid w:val="0001797E"/>
    <w:rsid w:val="00046C26"/>
    <w:rsid w:val="00056476"/>
    <w:rsid w:val="00060413"/>
    <w:rsid w:val="0007786B"/>
    <w:rsid w:val="000848DB"/>
    <w:rsid w:val="00087F74"/>
    <w:rsid w:val="000901B5"/>
    <w:rsid w:val="00092F9E"/>
    <w:rsid w:val="000979B7"/>
    <w:rsid w:val="000A04B1"/>
    <w:rsid w:val="000B0DA6"/>
    <w:rsid w:val="000B5F82"/>
    <w:rsid w:val="000B63BE"/>
    <w:rsid w:val="000B6A87"/>
    <w:rsid w:val="000C117D"/>
    <w:rsid w:val="000C11B4"/>
    <w:rsid w:val="000D032D"/>
    <w:rsid w:val="000D0C3E"/>
    <w:rsid w:val="000D5D20"/>
    <w:rsid w:val="000D6B58"/>
    <w:rsid w:val="000E0E42"/>
    <w:rsid w:val="000F17B6"/>
    <w:rsid w:val="00120E5E"/>
    <w:rsid w:val="00121906"/>
    <w:rsid w:val="0012631B"/>
    <w:rsid w:val="00126706"/>
    <w:rsid w:val="0015670C"/>
    <w:rsid w:val="00160131"/>
    <w:rsid w:val="0017602C"/>
    <w:rsid w:val="001779A3"/>
    <w:rsid w:val="00196738"/>
    <w:rsid w:val="001B22DB"/>
    <w:rsid w:val="001C050E"/>
    <w:rsid w:val="001D1404"/>
    <w:rsid w:val="001D2838"/>
    <w:rsid w:val="001D69CF"/>
    <w:rsid w:val="001E02F9"/>
    <w:rsid w:val="001E0A3A"/>
    <w:rsid w:val="001E3336"/>
    <w:rsid w:val="001E376A"/>
    <w:rsid w:val="001E5617"/>
    <w:rsid w:val="0020317E"/>
    <w:rsid w:val="00207789"/>
    <w:rsid w:val="00210956"/>
    <w:rsid w:val="002320D4"/>
    <w:rsid w:val="002405C4"/>
    <w:rsid w:val="00243BE3"/>
    <w:rsid w:val="0026332C"/>
    <w:rsid w:val="0027206A"/>
    <w:rsid w:val="00284662"/>
    <w:rsid w:val="00292BB4"/>
    <w:rsid w:val="002A13A8"/>
    <w:rsid w:val="002A1CA9"/>
    <w:rsid w:val="002C374F"/>
    <w:rsid w:val="002D0C6A"/>
    <w:rsid w:val="002D1E0F"/>
    <w:rsid w:val="002D58B0"/>
    <w:rsid w:val="002D788F"/>
    <w:rsid w:val="002E4177"/>
    <w:rsid w:val="002F6C41"/>
    <w:rsid w:val="002F7F20"/>
    <w:rsid w:val="00316B17"/>
    <w:rsid w:val="003270C9"/>
    <w:rsid w:val="0033363E"/>
    <w:rsid w:val="00347BDD"/>
    <w:rsid w:val="00351960"/>
    <w:rsid w:val="00356555"/>
    <w:rsid w:val="00356775"/>
    <w:rsid w:val="00380F8D"/>
    <w:rsid w:val="00395BC5"/>
    <w:rsid w:val="003F50C4"/>
    <w:rsid w:val="003F5A90"/>
    <w:rsid w:val="00424B68"/>
    <w:rsid w:val="00426984"/>
    <w:rsid w:val="004403BA"/>
    <w:rsid w:val="00456A0E"/>
    <w:rsid w:val="004633DD"/>
    <w:rsid w:val="00467121"/>
    <w:rsid w:val="00471518"/>
    <w:rsid w:val="004A11D1"/>
    <w:rsid w:val="004A5E87"/>
    <w:rsid w:val="004B098C"/>
    <w:rsid w:val="004B78C5"/>
    <w:rsid w:val="004C4C56"/>
    <w:rsid w:val="004C7C7E"/>
    <w:rsid w:val="004D7B48"/>
    <w:rsid w:val="0051301A"/>
    <w:rsid w:val="00555A71"/>
    <w:rsid w:val="0057075A"/>
    <w:rsid w:val="00570C84"/>
    <w:rsid w:val="00574D5D"/>
    <w:rsid w:val="00594B86"/>
    <w:rsid w:val="00597327"/>
    <w:rsid w:val="005C0107"/>
    <w:rsid w:val="005C19C7"/>
    <w:rsid w:val="005E5B4E"/>
    <w:rsid w:val="005F12D1"/>
    <w:rsid w:val="00602EA0"/>
    <w:rsid w:val="00653686"/>
    <w:rsid w:val="0065393A"/>
    <w:rsid w:val="0066367C"/>
    <w:rsid w:val="006671AD"/>
    <w:rsid w:val="00696D6C"/>
    <w:rsid w:val="006A289D"/>
    <w:rsid w:val="006A3384"/>
    <w:rsid w:val="006C1BB1"/>
    <w:rsid w:val="006C61EF"/>
    <w:rsid w:val="006D1200"/>
    <w:rsid w:val="006D4E4F"/>
    <w:rsid w:val="00703F52"/>
    <w:rsid w:val="00704133"/>
    <w:rsid w:val="0072217C"/>
    <w:rsid w:val="0073402C"/>
    <w:rsid w:val="00750304"/>
    <w:rsid w:val="00756C98"/>
    <w:rsid w:val="0075781A"/>
    <w:rsid w:val="007814A4"/>
    <w:rsid w:val="0078350A"/>
    <w:rsid w:val="007978DB"/>
    <w:rsid w:val="00797B9B"/>
    <w:rsid w:val="007A0324"/>
    <w:rsid w:val="007B494D"/>
    <w:rsid w:val="00807405"/>
    <w:rsid w:val="00835BB2"/>
    <w:rsid w:val="00853242"/>
    <w:rsid w:val="008620E0"/>
    <w:rsid w:val="00864F45"/>
    <w:rsid w:val="008654BA"/>
    <w:rsid w:val="008739FF"/>
    <w:rsid w:val="008D4320"/>
    <w:rsid w:val="008E682B"/>
    <w:rsid w:val="00906808"/>
    <w:rsid w:val="009078DF"/>
    <w:rsid w:val="00924D47"/>
    <w:rsid w:val="00925392"/>
    <w:rsid w:val="00961690"/>
    <w:rsid w:val="009764BC"/>
    <w:rsid w:val="009942F8"/>
    <w:rsid w:val="00996EB0"/>
    <w:rsid w:val="009A0846"/>
    <w:rsid w:val="009A679B"/>
    <w:rsid w:val="009B2E0B"/>
    <w:rsid w:val="009C1C82"/>
    <w:rsid w:val="009D0C36"/>
    <w:rsid w:val="009F2B74"/>
    <w:rsid w:val="00A01DC1"/>
    <w:rsid w:val="00A043CA"/>
    <w:rsid w:val="00A13CB8"/>
    <w:rsid w:val="00A14165"/>
    <w:rsid w:val="00A43715"/>
    <w:rsid w:val="00A44E52"/>
    <w:rsid w:val="00A51450"/>
    <w:rsid w:val="00A518F5"/>
    <w:rsid w:val="00A60F1B"/>
    <w:rsid w:val="00A9259B"/>
    <w:rsid w:val="00A93A87"/>
    <w:rsid w:val="00AA190B"/>
    <w:rsid w:val="00AA3A41"/>
    <w:rsid w:val="00AA4A13"/>
    <w:rsid w:val="00AA72D3"/>
    <w:rsid w:val="00AC0F2A"/>
    <w:rsid w:val="00AC5A33"/>
    <w:rsid w:val="00AC69C6"/>
    <w:rsid w:val="00AE0916"/>
    <w:rsid w:val="00AE42A8"/>
    <w:rsid w:val="00AF0FF2"/>
    <w:rsid w:val="00AF71EA"/>
    <w:rsid w:val="00B23774"/>
    <w:rsid w:val="00B5238A"/>
    <w:rsid w:val="00B7139A"/>
    <w:rsid w:val="00B74B82"/>
    <w:rsid w:val="00B77EAE"/>
    <w:rsid w:val="00BA2576"/>
    <w:rsid w:val="00BB5B66"/>
    <w:rsid w:val="00BC7F98"/>
    <w:rsid w:val="00BF135B"/>
    <w:rsid w:val="00BF4633"/>
    <w:rsid w:val="00C013B4"/>
    <w:rsid w:val="00C060EB"/>
    <w:rsid w:val="00C0647C"/>
    <w:rsid w:val="00C10772"/>
    <w:rsid w:val="00C31788"/>
    <w:rsid w:val="00C322C4"/>
    <w:rsid w:val="00C3315B"/>
    <w:rsid w:val="00C464E3"/>
    <w:rsid w:val="00C539A7"/>
    <w:rsid w:val="00C60972"/>
    <w:rsid w:val="00C65880"/>
    <w:rsid w:val="00C713D2"/>
    <w:rsid w:val="00C93933"/>
    <w:rsid w:val="00C939B4"/>
    <w:rsid w:val="00CC2092"/>
    <w:rsid w:val="00CC24B7"/>
    <w:rsid w:val="00CD3F58"/>
    <w:rsid w:val="00CD6E6F"/>
    <w:rsid w:val="00CE3A74"/>
    <w:rsid w:val="00CF60D5"/>
    <w:rsid w:val="00D00D82"/>
    <w:rsid w:val="00D01B42"/>
    <w:rsid w:val="00D03F75"/>
    <w:rsid w:val="00D23BCA"/>
    <w:rsid w:val="00D25785"/>
    <w:rsid w:val="00D31B2A"/>
    <w:rsid w:val="00D339F7"/>
    <w:rsid w:val="00D43BD8"/>
    <w:rsid w:val="00D44575"/>
    <w:rsid w:val="00D60882"/>
    <w:rsid w:val="00D77A27"/>
    <w:rsid w:val="00DA15D3"/>
    <w:rsid w:val="00DA2F67"/>
    <w:rsid w:val="00DB13C4"/>
    <w:rsid w:val="00DB70B3"/>
    <w:rsid w:val="00DD4B8A"/>
    <w:rsid w:val="00DF1948"/>
    <w:rsid w:val="00E054F5"/>
    <w:rsid w:val="00E365A5"/>
    <w:rsid w:val="00E4608F"/>
    <w:rsid w:val="00E46138"/>
    <w:rsid w:val="00E61610"/>
    <w:rsid w:val="00E62228"/>
    <w:rsid w:val="00E64DFE"/>
    <w:rsid w:val="00E80D42"/>
    <w:rsid w:val="00E84E86"/>
    <w:rsid w:val="00EC4854"/>
    <w:rsid w:val="00ED5CF8"/>
    <w:rsid w:val="00EE1EA6"/>
    <w:rsid w:val="00EE5AD7"/>
    <w:rsid w:val="00EE6FD4"/>
    <w:rsid w:val="00EF5539"/>
    <w:rsid w:val="00F2349C"/>
    <w:rsid w:val="00F26643"/>
    <w:rsid w:val="00F35890"/>
    <w:rsid w:val="00F55CF3"/>
    <w:rsid w:val="00F81CD5"/>
    <w:rsid w:val="00F92556"/>
    <w:rsid w:val="00FB06E4"/>
    <w:rsid w:val="00FB0A1B"/>
    <w:rsid w:val="00FC0423"/>
    <w:rsid w:val="00FC2642"/>
    <w:rsid w:val="00FC4162"/>
    <w:rsid w:val="00FC4F9A"/>
    <w:rsid w:val="00FD7C7F"/>
    <w:rsid w:val="00FE0546"/>
    <w:rsid w:val="00FF4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F9A"/>
    <w:rPr>
      <w:lang w:val="en-US" w:eastAsia="en-US"/>
    </w:rPr>
  </w:style>
  <w:style w:type="paragraph" w:styleId="1">
    <w:name w:val="heading 1"/>
    <w:basedOn w:val="a"/>
    <w:next w:val="a"/>
    <w:qFormat/>
    <w:rsid w:val="00FC4F9A"/>
    <w:pPr>
      <w:keepNext/>
      <w:ind w:right="-108"/>
      <w:jc w:val="center"/>
      <w:outlineLvl w:val="0"/>
    </w:pPr>
    <w:rPr>
      <w:rFonts w:ascii="Arial" w:hAnsi="Arial"/>
      <w:b/>
      <w:sz w:val="22"/>
      <w:lang w:val="el-GR"/>
    </w:rPr>
  </w:style>
  <w:style w:type="paragraph" w:styleId="2">
    <w:name w:val="heading 2"/>
    <w:basedOn w:val="a"/>
    <w:next w:val="a"/>
    <w:qFormat/>
    <w:rsid w:val="00FC4F9A"/>
    <w:pPr>
      <w:keepNext/>
      <w:ind w:right="-108"/>
      <w:jc w:val="center"/>
      <w:outlineLvl w:val="1"/>
    </w:pPr>
    <w:rPr>
      <w:rFonts w:ascii="Arial" w:hAnsi="Arial"/>
      <w:b/>
      <w:sz w:val="24"/>
      <w:lang w:val="el-GR"/>
    </w:rPr>
  </w:style>
  <w:style w:type="paragraph" w:styleId="3">
    <w:name w:val="heading 3"/>
    <w:basedOn w:val="a"/>
    <w:next w:val="a"/>
    <w:qFormat/>
    <w:rsid w:val="00FC4F9A"/>
    <w:pPr>
      <w:keepNext/>
      <w:jc w:val="center"/>
      <w:outlineLvl w:val="2"/>
    </w:pPr>
    <w:rPr>
      <w:rFonts w:ascii="Arial" w:hAnsi="Arial"/>
      <w:sz w:val="40"/>
    </w:rPr>
  </w:style>
  <w:style w:type="paragraph" w:styleId="4">
    <w:name w:val="heading 4"/>
    <w:basedOn w:val="a"/>
    <w:next w:val="a"/>
    <w:qFormat/>
    <w:rsid w:val="00FC4F9A"/>
    <w:pPr>
      <w:keepNext/>
      <w:tabs>
        <w:tab w:val="left" w:pos="270"/>
      </w:tabs>
      <w:ind w:left="-108" w:right="-108"/>
      <w:jc w:val="center"/>
      <w:outlineLvl w:val="3"/>
    </w:pPr>
    <w:rPr>
      <w:rFonts w:ascii="Arial" w:hAnsi="Arial"/>
      <w:b/>
      <w:lang w:val="el-GR"/>
    </w:rPr>
  </w:style>
  <w:style w:type="paragraph" w:styleId="5">
    <w:name w:val="heading 5"/>
    <w:basedOn w:val="a"/>
    <w:next w:val="a"/>
    <w:qFormat/>
    <w:rsid w:val="00FC4F9A"/>
    <w:pPr>
      <w:keepNext/>
      <w:tabs>
        <w:tab w:val="left" w:pos="270"/>
      </w:tabs>
      <w:ind w:left="-108" w:right="-108"/>
      <w:jc w:val="center"/>
      <w:outlineLvl w:val="4"/>
    </w:pPr>
    <w:rPr>
      <w:rFonts w:ascii="Arial" w:hAnsi="Arial"/>
      <w:b/>
      <w:sz w:val="16"/>
      <w:lang w:val="el-GR"/>
    </w:rPr>
  </w:style>
  <w:style w:type="paragraph" w:styleId="6">
    <w:name w:val="heading 6"/>
    <w:basedOn w:val="a"/>
    <w:next w:val="a"/>
    <w:qFormat/>
    <w:rsid w:val="00FC4F9A"/>
    <w:pPr>
      <w:keepNext/>
      <w:outlineLvl w:val="5"/>
    </w:pPr>
    <w:rPr>
      <w:rFonts w:ascii="Arial" w:hAnsi="Arial"/>
      <w:b/>
      <w:color w:val="000000"/>
      <w:sz w:val="16"/>
      <w:u w:val="single"/>
      <w:lang w:val="el-GR"/>
    </w:rPr>
  </w:style>
  <w:style w:type="paragraph" w:styleId="7">
    <w:name w:val="heading 7"/>
    <w:basedOn w:val="a"/>
    <w:next w:val="a"/>
    <w:qFormat/>
    <w:rsid w:val="00FC4F9A"/>
    <w:pPr>
      <w:keepNext/>
      <w:outlineLvl w:val="6"/>
    </w:pPr>
    <w:rPr>
      <w:rFonts w:ascii="Bodoni" w:hAnsi="Bodoni"/>
      <w:b/>
      <w:color w:val="808080"/>
      <w:sz w:val="30"/>
    </w:rPr>
  </w:style>
  <w:style w:type="paragraph" w:styleId="8">
    <w:name w:val="heading 8"/>
    <w:basedOn w:val="a"/>
    <w:next w:val="a"/>
    <w:qFormat/>
    <w:rsid w:val="00FC4F9A"/>
    <w:pPr>
      <w:keepNext/>
      <w:numPr>
        <w:ilvl w:val="7"/>
        <w:numId w:val="1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ind w:left="5216"/>
      <w:outlineLvl w:val="7"/>
    </w:pPr>
    <w:rPr>
      <w:rFonts w:ascii="Arial" w:hAnsi="Arial"/>
      <w:i/>
      <w:sz w:val="22"/>
      <w:lang w:val="en-GB"/>
    </w:rPr>
  </w:style>
  <w:style w:type="paragraph" w:styleId="9">
    <w:name w:val="heading 9"/>
    <w:basedOn w:val="a"/>
    <w:next w:val="a"/>
    <w:qFormat/>
    <w:rsid w:val="00FC4F9A"/>
    <w:pPr>
      <w:keepNext/>
      <w:numPr>
        <w:ilvl w:val="8"/>
        <w:numId w:val="1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60"/>
      <w:ind w:left="5216"/>
      <w:outlineLvl w:val="8"/>
    </w:pPr>
    <w:rPr>
      <w:rFonts w:ascii="Arial" w:hAnsi="Arial"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C4F9A"/>
  </w:style>
  <w:style w:type="paragraph" w:styleId="a4">
    <w:name w:val="header"/>
    <w:basedOn w:val="a"/>
    <w:link w:val="Char"/>
    <w:uiPriority w:val="99"/>
    <w:rsid w:val="00FC4F9A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C4F9A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FC4F9A"/>
    <w:rPr>
      <w:b/>
      <w:lang w:val="el-GR"/>
    </w:rPr>
  </w:style>
  <w:style w:type="paragraph" w:styleId="20">
    <w:name w:val="Body Text Indent 2"/>
    <w:basedOn w:val="a"/>
    <w:rsid w:val="00FC4F9A"/>
    <w:pPr>
      <w:ind w:left="-270" w:hanging="450"/>
      <w:jc w:val="both"/>
    </w:pPr>
    <w:rPr>
      <w:rFonts w:ascii="Arial" w:hAnsi="Arial"/>
      <w:sz w:val="24"/>
      <w:lang w:val="el-GR"/>
    </w:rPr>
  </w:style>
  <w:style w:type="paragraph" w:styleId="a7">
    <w:name w:val="Body Text Indent"/>
    <w:basedOn w:val="a"/>
    <w:rsid w:val="00FC4F9A"/>
    <w:pPr>
      <w:ind w:left="709"/>
    </w:pPr>
    <w:rPr>
      <w:sz w:val="24"/>
    </w:rPr>
  </w:style>
  <w:style w:type="paragraph" w:styleId="30">
    <w:name w:val="Body Text 3"/>
    <w:basedOn w:val="a"/>
    <w:rsid w:val="00FC4F9A"/>
    <w:pPr>
      <w:jc w:val="center"/>
    </w:pPr>
    <w:rPr>
      <w:rFonts w:ascii="Arial" w:hAnsi="Arial"/>
      <w:sz w:val="18"/>
      <w:lang w:val="el-GR"/>
    </w:rPr>
  </w:style>
  <w:style w:type="paragraph" w:styleId="21">
    <w:name w:val="Body Text 2"/>
    <w:basedOn w:val="a"/>
    <w:rsid w:val="00FC4F9A"/>
    <w:pPr>
      <w:jc w:val="center"/>
    </w:pPr>
    <w:rPr>
      <w:rFonts w:ascii="Arial" w:hAnsi="Arial"/>
      <w:lang w:val="el-GR"/>
    </w:rPr>
  </w:style>
  <w:style w:type="paragraph" w:styleId="a8">
    <w:name w:val="Block Text"/>
    <w:basedOn w:val="a"/>
    <w:rsid w:val="00FC4F9A"/>
    <w:pPr>
      <w:ind w:left="270" w:right="-352"/>
    </w:pPr>
    <w:rPr>
      <w:rFonts w:ascii="Arial" w:hAnsi="Arial"/>
      <w:sz w:val="22"/>
      <w:lang w:val="el-GR"/>
    </w:rPr>
  </w:style>
  <w:style w:type="paragraph" w:styleId="31">
    <w:name w:val="Body Text Indent 3"/>
    <w:basedOn w:val="a"/>
    <w:rsid w:val="00FC4F9A"/>
    <w:pPr>
      <w:ind w:hanging="720"/>
    </w:pPr>
    <w:rPr>
      <w:rFonts w:ascii="Arial" w:hAnsi="Arial"/>
      <w:sz w:val="24"/>
      <w:lang w:val="el-GR"/>
    </w:rPr>
  </w:style>
  <w:style w:type="paragraph" w:customStyle="1" w:styleId="10">
    <w:name w:val="Υπότιτλος1"/>
    <w:basedOn w:val="a"/>
    <w:next w:val="a6"/>
    <w:rsid w:val="00FC4F9A"/>
    <w:pPr>
      <w:keepNext/>
      <w:spacing w:before="240"/>
      <w:ind w:left="2552"/>
    </w:pPr>
    <w:rPr>
      <w:rFonts w:ascii="Arial" w:hAnsi="Arial"/>
      <w:sz w:val="22"/>
      <w:u w:val="single"/>
      <w:lang w:val="en-GB"/>
    </w:rPr>
  </w:style>
  <w:style w:type="paragraph" w:styleId="a9">
    <w:name w:val="List Paragraph"/>
    <w:basedOn w:val="a"/>
    <w:uiPriority w:val="34"/>
    <w:qFormat/>
    <w:rsid w:val="00835B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  <w:style w:type="paragraph" w:styleId="aa">
    <w:name w:val="Balloon Text"/>
    <w:basedOn w:val="a"/>
    <w:link w:val="Char0"/>
    <w:uiPriority w:val="99"/>
    <w:semiHidden/>
    <w:unhideWhenUsed/>
    <w:rsid w:val="0017602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a"/>
    <w:uiPriority w:val="99"/>
    <w:semiHidden/>
    <w:rsid w:val="0017602C"/>
    <w:rPr>
      <w:rFonts w:ascii="Tahoma" w:hAnsi="Tahoma" w:cs="Tahoma"/>
      <w:sz w:val="16"/>
      <w:szCs w:val="16"/>
      <w:lang w:val="en-US" w:eastAsia="en-US"/>
    </w:rPr>
  </w:style>
  <w:style w:type="numbering" w:customStyle="1" w:styleId="11">
    <w:name w:val="Χωρίς λίστα1"/>
    <w:next w:val="a2"/>
    <w:uiPriority w:val="99"/>
    <w:semiHidden/>
    <w:unhideWhenUsed/>
    <w:rsid w:val="00961690"/>
  </w:style>
  <w:style w:type="table" w:styleId="ab">
    <w:name w:val="Table Grid"/>
    <w:basedOn w:val="a1"/>
    <w:uiPriority w:val="39"/>
    <w:rsid w:val="009616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703F52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0901B5"/>
    <w:rPr>
      <w:b/>
      <w:bCs/>
    </w:rPr>
  </w:style>
  <w:style w:type="character" w:customStyle="1" w:styleId="Char">
    <w:name w:val="Κεφαλίδα Char"/>
    <w:basedOn w:val="a0"/>
    <w:link w:val="a4"/>
    <w:uiPriority w:val="99"/>
    <w:rsid w:val="00C322C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1629</Words>
  <Characters>8800</Characters>
  <Application>Microsoft Office Word</Application>
  <DocSecurity>0</DocSecurity>
  <Lines>73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2025-11-07T10:26:00Z</dcterms:created>
  <dcterms:modified xsi:type="dcterms:W3CDTF">2025-11-07T10:26:00Z</dcterms:modified>
</cp:coreProperties>
</file>