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DF30" w14:textId="77777777" w:rsidR="00BA5720" w:rsidRDefault="00BA5720" w:rsidP="00BB5A16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0B624C2F" w14:textId="2678A1DA" w:rsidR="000B5735" w:rsidRPr="00BB5A16" w:rsidRDefault="000B5735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b/>
          <w:sz w:val="24"/>
          <w:szCs w:val="24"/>
        </w:rPr>
        <w:t xml:space="preserve">Φαιοχρωμοκύτωμα: </w:t>
      </w:r>
      <w:r w:rsidRPr="00BB5A16">
        <w:rPr>
          <w:rFonts w:ascii="Arial" w:hAnsi="Arial" w:cs="Arial"/>
          <w:sz w:val="24"/>
          <w:szCs w:val="24"/>
        </w:rPr>
        <w:t>είναι σπάνιος και συνήθως καλοήθης όγκος του επινεφριδίου. Ο όγκος αυτός εκκρίνει ορμόνες</w:t>
      </w:r>
      <w:r w:rsidR="009058D8" w:rsidRPr="00BB5A16">
        <w:rPr>
          <w:rFonts w:ascii="Arial" w:hAnsi="Arial" w:cs="Arial"/>
          <w:sz w:val="24"/>
          <w:szCs w:val="24"/>
        </w:rPr>
        <w:t xml:space="preserve"> (κατεχολαμίνες)</w:t>
      </w:r>
      <w:r w:rsidRPr="00BB5A16">
        <w:rPr>
          <w:rFonts w:ascii="Arial" w:hAnsi="Arial" w:cs="Arial"/>
          <w:sz w:val="24"/>
          <w:szCs w:val="24"/>
        </w:rPr>
        <w:t xml:space="preserve">, οι οποίες προκαλούν είτε επεισοδιακή ή εμμένουσα </w:t>
      </w:r>
      <w:r w:rsidR="003833F9" w:rsidRPr="00BB5A16">
        <w:rPr>
          <w:rFonts w:ascii="Arial" w:hAnsi="Arial" w:cs="Arial"/>
          <w:sz w:val="24"/>
          <w:szCs w:val="24"/>
        </w:rPr>
        <w:t>αρτηριακή υπέρταση (</w:t>
      </w:r>
      <w:r w:rsidRPr="00BB5A16">
        <w:rPr>
          <w:rFonts w:ascii="Arial" w:hAnsi="Arial" w:cs="Arial"/>
          <w:sz w:val="24"/>
          <w:szCs w:val="24"/>
        </w:rPr>
        <w:t>ΑΥ</w:t>
      </w:r>
      <w:r w:rsidR="003833F9" w:rsidRPr="00BB5A16">
        <w:rPr>
          <w:rFonts w:ascii="Arial" w:hAnsi="Arial" w:cs="Arial"/>
          <w:sz w:val="24"/>
          <w:szCs w:val="24"/>
        </w:rPr>
        <w:t>)</w:t>
      </w:r>
      <w:r w:rsidRPr="00BB5A16">
        <w:rPr>
          <w:rFonts w:ascii="Arial" w:hAnsi="Arial" w:cs="Arial"/>
          <w:sz w:val="24"/>
          <w:szCs w:val="24"/>
        </w:rPr>
        <w:t>. Εάν δεν αντιμετωπιστεί έγκαιρα, το φαιοχρωμοκύτωμα μπορεί να οδηγήσει σε σοβαρές ή ακόμη και απειλούμενες τη ζωή επιπλοκές ιδιαίτερα από το καρδιαγγειακό σύστημα.</w:t>
      </w:r>
    </w:p>
    <w:p w14:paraId="5511560E" w14:textId="77777777" w:rsidR="000B5735" w:rsidRPr="00BB5A16" w:rsidRDefault="000B5735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Σημεία και συμπτώματα του φαιοχρωμοκυτώματος αποτελούν:</w:t>
      </w:r>
    </w:p>
    <w:p w14:paraId="151F2CA8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ΑΥ</w:t>
      </w:r>
    </w:p>
    <w:p w14:paraId="6800ED24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Έντονη εφίδρωση</w:t>
      </w:r>
    </w:p>
    <w:p w14:paraId="06965C31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Κεφαλαλγίες</w:t>
      </w:r>
    </w:p>
    <w:p w14:paraId="515B7CAC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Ταχυκαρδία</w:t>
      </w:r>
    </w:p>
    <w:p w14:paraId="3DCAA727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Τρόμος</w:t>
      </w:r>
    </w:p>
    <w:p w14:paraId="227B66C0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Ωχρότητα</w:t>
      </w:r>
    </w:p>
    <w:p w14:paraId="73219695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Δύσπνοια</w:t>
      </w:r>
    </w:p>
    <w:p w14:paraId="6A9AD33A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Άγχος</w:t>
      </w:r>
    </w:p>
    <w:p w14:paraId="50A65713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Δυσκοιλιότητα</w:t>
      </w:r>
    </w:p>
    <w:p w14:paraId="1867492C" w14:textId="77777777" w:rsidR="000B5735" w:rsidRPr="00BB5A16" w:rsidRDefault="000B5735" w:rsidP="00BB5A16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Απώλεια βάρους</w:t>
      </w:r>
    </w:p>
    <w:p w14:paraId="4D6EEB95" w14:textId="77777777" w:rsidR="000B5735" w:rsidRPr="00BB5A16" w:rsidRDefault="000B5735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Κρίσεις μπορούν να προκληθούν από τα ακόλουθα:</w:t>
      </w:r>
    </w:p>
    <w:p w14:paraId="3350A1B9" w14:textId="77777777" w:rsidR="000B5735" w:rsidRPr="00BB5A16" w:rsidRDefault="000B5735" w:rsidP="00BB5A16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Φυσική δραστηριότητα</w:t>
      </w:r>
    </w:p>
    <w:p w14:paraId="375913F1" w14:textId="77777777" w:rsidR="000B5735" w:rsidRPr="00BB5A16" w:rsidRDefault="000B5735" w:rsidP="00BB5A16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 xml:space="preserve">Άγχος ή </w:t>
      </w:r>
      <w:r w:rsidRPr="00BB5A16">
        <w:rPr>
          <w:rFonts w:ascii="Arial" w:hAnsi="Arial" w:cs="Arial"/>
          <w:sz w:val="24"/>
          <w:szCs w:val="24"/>
          <w:lang w:val="en-US"/>
        </w:rPr>
        <w:t>stress</w:t>
      </w:r>
    </w:p>
    <w:p w14:paraId="6F5EE74E" w14:textId="77777777" w:rsidR="000B5735" w:rsidRPr="00BB5A16" w:rsidRDefault="000B5735" w:rsidP="00BB5A16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Αλλαγές στη θέση του σώματος</w:t>
      </w:r>
    </w:p>
    <w:p w14:paraId="26DC849D" w14:textId="77777777" w:rsidR="000B5735" w:rsidRPr="00BB5A16" w:rsidRDefault="000B5735" w:rsidP="00BB5A16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Τοκετός</w:t>
      </w:r>
    </w:p>
    <w:p w14:paraId="74D83673" w14:textId="77777777" w:rsidR="000B5735" w:rsidRPr="00BB5A16" w:rsidRDefault="000B5735" w:rsidP="00BB5A16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Χειρουργική επέμβαση και αναισθησία</w:t>
      </w:r>
      <w:bookmarkStart w:id="0" w:name="_GoBack"/>
      <w:bookmarkEnd w:id="0"/>
    </w:p>
    <w:p w14:paraId="19BD73DC" w14:textId="77777777" w:rsidR="00BA5720" w:rsidRDefault="00BA5720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25ADDB8E" w14:textId="19B04115" w:rsidR="000B5735" w:rsidRPr="00BB5A16" w:rsidRDefault="000B5735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lastRenderedPageBreak/>
        <w:t>Τροφές με υψηλή περιεκτικότητα σε τυραμίνη μπορεί επίσης να προκαλέσουν κρίσεις:</w:t>
      </w:r>
    </w:p>
    <w:p w14:paraId="19CCA124" w14:textId="77777777" w:rsidR="000B5735" w:rsidRPr="00BB5A16" w:rsidRDefault="000B5735" w:rsidP="00BB5A16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Διάφορα τυριά</w:t>
      </w:r>
    </w:p>
    <w:p w14:paraId="5A4EB1A7" w14:textId="77777777" w:rsidR="000B5735" w:rsidRPr="00BB5A16" w:rsidRDefault="000B5735" w:rsidP="00BB5A16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Μπύρες και κρασιά</w:t>
      </w:r>
    </w:p>
    <w:p w14:paraId="180229C3" w14:textId="77777777" w:rsidR="000B5735" w:rsidRPr="00BB5A16" w:rsidRDefault="000B5735" w:rsidP="00BB5A16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Σοκολάτα</w:t>
      </w:r>
    </w:p>
    <w:p w14:paraId="2608EC5E" w14:textId="5CB8E170" w:rsidR="000B5735" w:rsidRPr="00BB5A16" w:rsidRDefault="000B5735" w:rsidP="00BB5A16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Καπνιστά κρέατα</w:t>
      </w:r>
    </w:p>
    <w:p w14:paraId="3BAD606D" w14:textId="7E2E8C21" w:rsidR="003833F9" w:rsidRPr="00BB5A16" w:rsidRDefault="003833F9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 xml:space="preserve">Η διάγνωση μπαίνει με μέτρηση των ορμονών στα ούρα ή στο αίμα. </w:t>
      </w:r>
      <w:r w:rsidR="009058D8" w:rsidRPr="00BB5A16">
        <w:rPr>
          <w:rFonts w:ascii="Arial" w:hAnsi="Arial" w:cs="Arial"/>
          <w:sz w:val="24"/>
          <w:szCs w:val="24"/>
        </w:rPr>
        <w:t>Χρειάζεται</w:t>
      </w:r>
      <w:r w:rsidRPr="00BB5A16">
        <w:rPr>
          <w:rFonts w:ascii="Arial" w:hAnsi="Arial" w:cs="Arial"/>
          <w:sz w:val="24"/>
          <w:szCs w:val="24"/>
        </w:rPr>
        <w:t xml:space="preserve"> και απεικονιστικός έλεγχος των επινεφριδίων με αξονική ή</w:t>
      </w:r>
      <w:r w:rsidR="009058D8" w:rsidRPr="00BB5A16">
        <w:rPr>
          <w:rFonts w:ascii="Arial" w:hAnsi="Arial" w:cs="Arial"/>
          <w:sz w:val="24"/>
          <w:szCs w:val="24"/>
        </w:rPr>
        <w:t>/και</w:t>
      </w:r>
      <w:r w:rsidRPr="00BB5A16">
        <w:rPr>
          <w:rFonts w:ascii="Arial" w:hAnsi="Arial" w:cs="Arial"/>
          <w:sz w:val="24"/>
          <w:szCs w:val="24"/>
        </w:rPr>
        <w:t xml:space="preserve"> μαγνητική τομογραφία ενώ σπανιότερα μπορεί να χρειαστεί και κάποια σπινθηρογραφική απεικόνιση.</w:t>
      </w:r>
    </w:p>
    <w:p w14:paraId="6E00E8E6" w14:textId="61F05CAF" w:rsidR="003833F9" w:rsidRDefault="003833F9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BB5A16">
        <w:rPr>
          <w:rFonts w:ascii="Arial" w:hAnsi="Arial" w:cs="Arial"/>
          <w:sz w:val="24"/>
          <w:szCs w:val="24"/>
        </w:rPr>
        <w:t>Η θεραπεία είναι χειρουργική, λαπαροσκοπική συνήθως, αφαίρεση του επινεφριδίου που φέρει το αδένωμα</w:t>
      </w:r>
      <w:r w:rsidR="009058D8" w:rsidRPr="00BB5A16">
        <w:rPr>
          <w:rFonts w:ascii="Arial" w:hAnsi="Arial" w:cs="Arial"/>
          <w:sz w:val="24"/>
          <w:szCs w:val="24"/>
        </w:rPr>
        <w:t>, αφού έχει προηγηθεί κατάλληλη προετοιμασία του ασθενούς με ειδική αντιυπερτασική αγωγή και λήψη υγρών για περίπου 10-14 μέρες.</w:t>
      </w:r>
    </w:p>
    <w:p w14:paraId="5D208D20" w14:textId="44D2DF83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68D58B17" w14:textId="6345DDC6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0A59EEC4" w14:textId="37299604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516CF5DD" w14:textId="5C20F407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773E9B17" w14:textId="37D0A66F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5A8DCB83" w14:textId="0CC53C9B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05B2BBE3" w14:textId="34DEA212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5BFC65A1" w14:textId="7CD3AA33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5F356920" w14:textId="1F0EE18B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18EF6113" w14:textId="326BC5A2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6B89A660" w14:textId="1AC09881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69A7486E" w14:textId="51928D4F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7E43F85F" w14:textId="109C4B34" w:rsid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56FDB293" w14:textId="77777777" w:rsidR="00BB5A16" w:rsidRPr="00BB5A16" w:rsidRDefault="00BB5A16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3F609369" w14:textId="2FE295E0" w:rsidR="000B5735" w:rsidRPr="00BB5A16" w:rsidRDefault="000B5735" w:rsidP="00BB5A16">
      <w:pPr>
        <w:pStyle w:val="NormalWeb"/>
        <w:spacing w:before="0" w:beforeAutospacing="0" w:after="120" w:afterAutospacing="0" w:line="288" w:lineRule="auto"/>
        <w:jc w:val="both"/>
        <w:rPr>
          <w:rFonts w:ascii="Arial" w:hAnsi="Arial" w:cs="Arial"/>
          <w:lang w:val="en-US"/>
        </w:rPr>
      </w:pPr>
      <w:r w:rsidRPr="00BB5A16">
        <w:rPr>
          <w:rFonts w:ascii="Arial" w:hAnsi="Arial" w:cs="Arial"/>
          <w:b/>
          <w:lang w:val="en-US"/>
        </w:rPr>
        <w:t>A pheochromocytoma</w:t>
      </w:r>
      <w:r w:rsidRPr="00BB5A16">
        <w:rPr>
          <w:rFonts w:ascii="Arial" w:hAnsi="Arial" w:cs="Arial"/>
          <w:lang w:val="en-US"/>
        </w:rPr>
        <w:t xml:space="preserve"> is a rare, usually benign tumor that develops in an adrenal gland. Usually, this type of tumor affects one of your two adrenal glands, but it can affect both.</w:t>
      </w:r>
    </w:p>
    <w:p w14:paraId="770404FF" w14:textId="3A19EBF0" w:rsidR="000B5735" w:rsidRPr="00BB5A16" w:rsidRDefault="000B5735" w:rsidP="00BB5A16">
      <w:pPr>
        <w:pStyle w:val="NormalWeb"/>
        <w:spacing w:before="0" w:beforeAutospacing="0" w:after="120" w:afterAutospacing="0" w:line="288" w:lineRule="auto"/>
        <w:jc w:val="both"/>
        <w:rPr>
          <w:rFonts w:ascii="Arial" w:hAnsi="Arial" w:cs="Arial"/>
          <w:lang w:val="en-US"/>
        </w:rPr>
      </w:pPr>
      <w:r w:rsidRPr="00BB5A16">
        <w:rPr>
          <w:rFonts w:ascii="Arial" w:hAnsi="Arial" w:cs="Arial"/>
          <w:lang w:val="en-US"/>
        </w:rPr>
        <w:t>If you have a pheochromocytoma, the tumor releases hormones</w:t>
      </w:r>
      <w:r w:rsidR="00440F21" w:rsidRPr="00BB5A16">
        <w:rPr>
          <w:rFonts w:ascii="Arial" w:hAnsi="Arial" w:cs="Arial"/>
          <w:lang w:val="en-US"/>
        </w:rPr>
        <w:t xml:space="preserve"> (catecholamines)</w:t>
      </w:r>
      <w:r w:rsidRPr="00BB5A16">
        <w:rPr>
          <w:rFonts w:ascii="Arial" w:hAnsi="Arial" w:cs="Arial"/>
          <w:lang w:val="en-US"/>
        </w:rPr>
        <w:t xml:space="preserve"> that cause either episodic or persistent high blood pressure. Untreated, a pheochromocytoma can result in severe or life-threatening damage to other body systems, especially the cardiovascular system.</w:t>
      </w:r>
    </w:p>
    <w:p w14:paraId="7040B361" w14:textId="77777777" w:rsidR="000B5735" w:rsidRPr="00BB5A16" w:rsidRDefault="000B5735" w:rsidP="00BB5A16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B5A16">
        <w:rPr>
          <w:rFonts w:ascii="Arial" w:eastAsia="Times New Roman" w:hAnsi="Arial" w:cs="Arial"/>
          <w:sz w:val="24"/>
          <w:szCs w:val="24"/>
          <w:lang w:val="en-US" w:eastAsia="el-GR"/>
        </w:rPr>
        <w:t>Signs and symptoms of pheochromocytomas often include:</w:t>
      </w:r>
    </w:p>
    <w:p w14:paraId="7D2E7D1B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BB5A16">
        <w:rPr>
          <w:rFonts w:ascii="Arial" w:eastAsia="Times New Roman" w:hAnsi="Arial" w:cs="Arial"/>
          <w:sz w:val="24"/>
          <w:szCs w:val="24"/>
          <w:lang w:eastAsia="el-GR"/>
        </w:rPr>
        <w:t>High blood pressure</w:t>
      </w:r>
    </w:p>
    <w:p w14:paraId="7B827229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Heavy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sweating</w:t>
      </w:r>
      <w:proofErr w:type="spellEnd"/>
    </w:p>
    <w:p w14:paraId="56628AC0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Headache</w:t>
      </w:r>
      <w:proofErr w:type="spellEnd"/>
    </w:p>
    <w:p w14:paraId="1D71CB55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Rapid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heartbeat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(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tachycardia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14:paraId="31923EB7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Tremors</w:t>
      </w:r>
      <w:proofErr w:type="spellEnd"/>
    </w:p>
    <w:p w14:paraId="527CCD38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B5A16">
        <w:rPr>
          <w:rFonts w:ascii="Arial" w:eastAsia="Times New Roman" w:hAnsi="Arial" w:cs="Arial"/>
          <w:sz w:val="24"/>
          <w:szCs w:val="24"/>
          <w:lang w:val="en-US" w:eastAsia="el-GR"/>
        </w:rPr>
        <w:t>Paleness in the face (pallor)</w:t>
      </w:r>
    </w:p>
    <w:p w14:paraId="18D9B5E9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Shortness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of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breath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(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dyspnea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14:paraId="732479F1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Anxiety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or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sense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of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doom</w:t>
      </w:r>
      <w:proofErr w:type="spellEnd"/>
    </w:p>
    <w:p w14:paraId="59670BA2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Constipation</w:t>
      </w:r>
      <w:proofErr w:type="spellEnd"/>
    </w:p>
    <w:p w14:paraId="61363412" w14:textId="77777777" w:rsidR="000B5735" w:rsidRPr="00BB5A16" w:rsidRDefault="000B5735" w:rsidP="00BB5A16">
      <w:pPr>
        <w:numPr>
          <w:ilvl w:val="0"/>
          <w:numId w:val="4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BB5A16">
        <w:rPr>
          <w:rFonts w:ascii="Arial" w:eastAsia="Times New Roman" w:hAnsi="Arial" w:cs="Arial"/>
          <w:sz w:val="24"/>
          <w:szCs w:val="24"/>
          <w:lang w:eastAsia="el-GR"/>
        </w:rPr>
        <w:t>Weight loss</w:t>
      </w:r>
    </w:p>
    <w:p w14:paraId="777877CB" w14:textId="77777777" w:rsidR="000B5735" w:rsidRPr="00BB5A16" w:rsidRDefault="000B5735" w:rsidP="00BB5A16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BB5A16">
        <w:rPr>
          <w:rFonts w:ascii="Arial" w:eastAsia="Times New Roman" w:hAnsi="Arial" w:cs="Arial"/>
          <w:sz w:val="24"/>
          <w:szCs w:val="24"/>
          <w:lang w:val="en-US" w:eastAsia="el-GR"/>
        </w:rPr>
        <w:t>Spells may occur spontaneously or may be triggered by such factors as:</w:t>
      </w:r>
    </w:p>
    <w:p w14:paraId="63989E1B" w14:textId="77777777" w:rsidR="000B5735" w:rsidRPr="00BB5A16" w:rsidRDefault="000B5735" w:rsidP="00BB5A16">
      <w:pPr>
        <w:numPr>
          <w:ilvl w:val="0"/>
          <w:numId w:val="5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Physical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exertion</w:t>
      </w:r>
      <w:proofErr w:type="spellEnd"/>
    </w:p>
    <w:p w14:paraId="70F65948" w14:textId="77777777" w:rsidR="000B5735" w:rsidRPr="00BB5A16" w:rsidRDefault="000B5735" w:rsidP="00BB5A16">
      <w:pPr>
        <w:numPr>
          <w:ilvl w:val="0"/>
          <w:numId w:val="5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Anxiety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or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stress</w:t>
      </w:r>
      <w:proofErr w:type="spellEnd"/>
    </w:p>
    <w:p w14:paraId="35CC1971" w14:textId="77777777" w:rsidR="000B5735" w:rsidRPr="00BB5A16" w:rsidRDefault="000B5735" w:rsidP="00BB5A16">
      <w:pPr>
        <w:numPr>
          <w:ilvl w:val="0"/>
          <w:numId w:val="5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Changes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in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body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position</w:t>
      </w:r>
      <w:proofErr w:type="spellEnd"/>
    </w:p>
    <w:p w14:paraId="71F8C84F" w14:textId="77777777" w:rsidR="000B5735" w:rsidRPr="00BB5A16" w:rsidRDefault="000B5735" w:rsidP="00BB5A16">
      <w:pPr>
        <w:numPr>
          <w:ilvl w:val="0"/>
          <w:numId w:val="5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Labor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and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delivery</w:t>
      </w:r>
      <w:proofErr w:type="spellEnd"/>
    </w:p>
    <w:p w14:paraId="70296ABE" w14:textId="77777777" w:rsidR="000B5735" w:rsidRPr="00BB5A16" w:rsidRDefault="000B5735" w:rsidP="00BB5A16">
      <w:pPr>
        <w:numPr>
          <w:ilvl w:val="0"/>
          <w:numId w:val="5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lastRenderedPageBreak/>
        <w:t>Surgery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and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anesthesia</w:t>
      </w:r>
      <w:proofErr w:type="spellEnd"/>
    </w:p>
    <w:p w14:paraId="7FF0F886" w14:textId="77777777" w:rsidR="000B5735" w:rsidRPr="00BB5A16" w:rsidRDefault="000B5735" w:rsidP="00BB5A16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BB5A16">
        <w:rPr>
          <w:rFonts w:ascii="Arial" w:eastAsia="Times New Roman" w:hAnsi="Arial" w:cs="Arial"/>
          <w:bCs/>
          <w:sz w:val="24"/>
          <w:szCs w:val="24"/>
          <w:lang w:val="en-US" w:eastAsia="el-GR"/>
        </w:rPr>
        <w:t>Foods high in tyramine,</w:t>
      </w:r>
      <w:r w:rsidRPr="00BB5A16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a substance that affects blood pressure, also can trigger a spell. Tyramine is common in foods that are fermented, aged, pickled, cured, overripe or spoiled.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These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foods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include:</w:t>
      </w:r>
    </w:p>
    <w:p w14:paraId="5A7B3679" w14:textId="77777777" w:rsidR="000B5735" w:rsidRPr="00BB5A16" w:rsidRDefault="000B5735" w:rsidP="00BB5A16">
      <w:pPr>
        <w:numPr>
          <w:ilvl w:val="0"/>
          <w:numId w:val="6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Some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cheeses</w:t>
      </w:r>
      <w:proofErr w:type="spellEnd"/>
    </w:p>
    <w:p w14:paraId="43E59B4B" w14:textId="77777777" w:rsidR="000B5735" w:rsidRPr="00BB5A16" w:rsidRDefault="000B5735" w:rsidP="00BB5A16">
      <w:pPr>
        <w:numPr>
          <w:ilvl w:val="0"/>
          <w:numId w:val="6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Some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beers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and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wines</w:t>
      </w:r>
      <w:proofErr w:type="spellEnd"/>
    </w:p>
    <w:p w14:paraId="5A837632" w14:textId="77777777" w:rsidR="000B5735" w:rsidRPr="00BB5A16" w:rsidRDefault="000B5735" w:rsidP="00BB5A16">
      <w:pPr>
        <w:numPr>
          <w:ilvl w:val="0"/>
          <w:numId w:val="6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Chocolate</w:t>
      </w:r>
      <w:proofErr w:type="spellEnd"/>
    </w:p>
    <w:p w14:paraId="005A2FDD" w14:textId="77777777" w:rsidR="000B5735" w:rsidRPr="00BB5A16" w:rsidRDefault="000B5735" w:rsidP="00BB5A16">
      <w:pPr>
        <w:numPr>
          <w:ilvl w:val="0"/>
          <w:numId w:val="6"/>
        </w:num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Dried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or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smoked</w:t>
      </w:r>
      <w:proofErr w:type="spellEnd"/>
      <w:r w:rsidRPr="00BB5A1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BB5A16">
        <w:rPr>
          <w:rFonts w:ascii="Arial" w:eastAsia="Times New Roman" w:hAnsi="Arial" w:cs="Arial"/>
          <w:sz w:val="24"/>
          <w:szCs w:val="24"/>
          <w:lang w:eastAsia="el-GR"/>
        </w:rPr>
        <w:t>meats</w:t>
      </w:r>
      <w:proofErr w:type="spellEnd"/>
    </w:p>
    <w:p w14:paraId="1EEAE0A4" w14:textId="1FE055BF" w:rsidR="00C50279" w:rsidRPr="00BB5A16" w:rsidRDefault="00440F21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5A16">
        <w:rPr>
          <w:rFonts w:ascii="Arial" w:hAnsi="Arial" w:cs="Arial"/>
          <w:sz w:val="24"/>
          <w:szCs w:val="24"/>
          <w:lang w:val="en-US"/>
        </w:rPr>
        <w:t>Diagnosis is made by measurement of urine or plasma catecholamines. Computed tomography (CT) or/and magnetic resonance imaging (MRI) of the adrenals is needed. Rarely scintigraphy may be needed.</w:t>
      </w:r>
    </w:p>
    <w:p w14:paraId="7C46410C" w14:textId="7518DA5F" w:rsidR="00440F21" w:rsidRPr="00BB5A16" w:rsidRDefault="00440F21" w:rsidP="00BB5A16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5A16">
        <w:rPr>
          <w:rFonts w:ascii="Arial" w:hAnsi="Arial" w:cs="Arial"/>
          <w:sz w:val="24"/>
          <w:szCs w:val="24"/>
          <w:lang w:val="en-US"/>
        </w:rPr>
        <w:t>Treatment is surgical removal of the adrenal gland that curries the adenoma</w:t>
      </w:r>
      <w:r w:rsidR="00FC65D4" w:rsidRPr="00BB5A16">
        <w:rPr>
          <w:rFonts w:ascii="Arial" w:hAnsi="Arial" w:cs="Arial"/>
          <w:sz w:val="24"/>
          <w:szCs w:val="24"/>
          <w:lang w:val="en-US"/>
        </w:rPr>
        <w:t>. 10-14 days pre surgical preparation of the patient with specific anti-hypertensive therapy and fluid supplementation is needed.</w:t>
      </w:r>
    </w:p>
    <w:sectPr w:rsidR="00440F21" w:rsidRPr="00BB5A16" w:rsidSect="00BB5A16">
      <w:headerReference w:type="default" r:id="rId7"/>
      <w:footerReference w:type="default" r:id="rId8"/>
      <w:pgSz w:w="12240" w:h="15840"/>
      <w:pgMar w:top="98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351D" w14:textId="77777777" w:rsidR="00BB5A16" w:rsidRDefault="00BB5A16" w:rsidP="00BB5A16">
      <w:pPr>
        <w:spacing w:after="0" w:line="240" w:lineRule="auto"/>
      </w:pPr>
      <w:r>
        <w:separator/>
      </w:r>
    </w:p>
  </w:endnote>
  <w:endnote w:type="continuationSeparator" w:id="0">
    <w:p w14:paraId="654C0713" w14:textId="77777777" w:rsidR="00BB5A16" w:rsidRDefault="00BB5A16" w:rsidP="00BB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47"/>
      <w:gridCol w:w="4673"/>
    </w:tblGrid>
    <w:tr w:rsidR="00BB5A16" w:rsidRPr="003619C9" w14:paraId="78971B8A" w14:textId="77777777" w:rsidTr="00BE4E36">
      <w:trPr>
        <w:trHeight w:val="280"/>
      </w:trPr>
      <w:tc>
        <w:tcPr>
          <w:tcW w:w="500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788DD1B" w14:textId="4676C756" w:rsidR="00BB5A16" w:rsidRPr="003619C9" w:rsidRDefault="00BB5A16" w:rsidP="00BB5A1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</w:pP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t xml:space="preserve">ΕΚΔΟΣΗ 1: 27/12/2019                                      </w:t>
          </w:r>
          <w:r w:rsidR="001917C3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t xml:space="preserve">              </w:t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t xml:space="preserve">         Σελ. </w:t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fldChar w:fldCharType="begin"/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instrText xml:space="preserve"> PAGE  </w:instrText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fldChar w:fldCharType="separate"/>
          </w:r>
          <w:r w:rsidR="002A05A0">
            <w:rPr>
              <w:rFonts w:ascii="Arial" w:eastAsia="Times New Roman" w:hAnsi="Arial" w:cs="Arial"/>
              <w:b/>
              <w:noProof/>
              <w:sz w:val="16"/>
              <w:szCs w:val="16"/>
              <w:lang w:eastAsia="el-GR"/>
            </w:rPr>
            <w:t>3</w:t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fldChar w:fldCharType="end"/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t>/</w:t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fldChar w:fldCharType="begin"/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instrText xml:space="preserve"> NUMPAGES  </w:instrText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fldChar w:fldCharType="separate"/>
          </w:r>
          <w:r w:rsidR="002A05A0">
            <w:rPr>
              <w:rFonts w:ascii="Arial" w:eastAsia="Times New Roman" w:hAnsi="Arial" w:cs="Arial"/>
              <w:b/>
              <w:noProof/>
              <w:sz w:val="16"/>
              <w:szCs w:val="16"/>
              <w:lang w:eastAsia="el-GR"/>
            </w:rPr>
            <w:t>4</w:t>
          </w: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fldChar w:fldCharType="end"/>
          </w:r>
          <w:r w:rsidRPr="003619C9">
            <w:rPr>
              <w:rFonts w:ascii="Arial" w:eastAsia="Times New Roman" w:hAnsi="Arial" w:cs="Arial"/>
              <w:sz w:val="18"/>
              <w:szCs w:val="20"/>
              <w:lang w:eastAsia="el-GR"/>
            </w:rPr>
            <w:t xml:space="preserve">                  </w:t>
          </w:r>
        </w:p>
      </w:tc>
    </w:tr>
    <w:tr w:rsidR="00BB5A16" w:rsidRPr="003619C9" w14:paraId="47D7B7BF" w14:textId="77777777" w:rsidTr="00BE4E36">
      <w:trPr>
        <w:trHeight w:val="428"/>
      </w:trPr>
      <w:tc>
        <w:tcPr>
          <w:tcW w:w="2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088779D" w14:textId="12B3E5E5" w:rsidR="00BB5A16" w:rsidRDefault="00BB5A16" w:rsidP="00BB5A1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</w:pP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t xml:space="preserve">ΣΥΝΤΑΞΗ : ΚΕΝΤΡΟ ΕΜΠΕΙΡΟΓΝΩΜΟΣΥΝΗΣ ΣΠΑΝΙΩΝ ΕΝΔΟΚΡΙΝΟΛΟΓΙΚΩΝ ΝΟΣΗΜΑΤΩΝ </w:t>
          </w:r>
        </w:p>
        <w:p w14:paraId="1A873179" w14:textId="77777777" w:rsidR="001917C3" w:rsidRDefault="001917C3" w:rsidP="00BB5A1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</w:pPr>
        </w:p>
        <w:p w14:paraId="580868F4" w14:textId="55C9F9FE" w:rsidR="001917C3" w:rsidRPr="003619C9" w:rsidRDefault="001917C3" w:rsidP="00BB5A1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</w:pPr>
        </w:p>
      </w:tc>
      <w:tc>
        <w:tcPr>
          <w:tcW w:w="2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61104" w14:textId="4E61A2EB" w:rsidR="00BB5A16" w:rsidRPr="003619C9" w:rsidRDefault="00BB5A16" w:rsidP="00BB5A1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</w:pPr>
          <w:r w:rsidRPr="003619C9"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  <w:t>ΕΛΕΓΧΟΣ-ΕΓΚΡΙΣΗ: ΘΕΟΔΩΡΑ ΚΟΥΝΑΔΗ</w:t>
          </w:r>
        </w:p>
      </w:tc>
    </w:tr>
  </w:tbl>
  <w:p w14:paraId="39B0E671" w14:textId="77777777" w:rsidR="00BB5A16" w:rsidRPr="003619C9" w:rsidRDefault="00BB5A16" w:rsidP="00BB5A1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9004" w14:textId="77777777" w:rsidR="00BB5A16" w:rsidRDefault="00BB5A16" w:rsidP="00BB5A16">
      <w:pPr>
        <w:spacing w:after="0" w:line="240" w:lineRule="auto"/>
      </w:pPr>
      <w:r>
        <w:separator/>
      </w:r>
    </w:p>
  </w:footnote>
  <w:footnote w:type="continuationSeparator" w:id="0">
    <w:p w14:paraId="5E05B674" w14:textId="77777777" w:rsidR="00BB5A16" w:rsidRDefault="00BB5A16" w:rsidP="00BB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69"/>
      <w:gridCol w:w="3556"/>
      <w:gridCol w:w="995"/>
    </w:tblGrid>
    <w:tr w:rsidR="00BB5A16" w:rsidRPr="003619C9" w14:paraId="27380698" w14:textId="77777777" w:rsidTr="002A05A0">
      <w:trPr>
        <w:trHeight w:val="284"/>
      </w:trPr>
      <w:tc>
        <w:tcPr>
          <w:tcW w:w="2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2BF58D" w14:textId="77777777" w:rsidR="00BB5A16" w:rsidRPr="003619C9" w:rsidRDefault="00BB5A16" w:rsidP="00BB5A16">
          <w:pPr>
            <w:tabs>
              <w:tab w:val="left" w:pos="6059"/>
              <w:tab w:val="left" w:pos="1224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l-GR"/>
            </w:rPr>
          </w:pPr>
          <w:r w:rsidRPr="003619C9">
            <w:rPr>
              <w:rFonts w:ascii="Arial" w:eastAsia="Times New Roman" w:hAnsi="Arial" w:cs="Arial"/>
              <w:b/>
              <w:noProof/>
              <w:sz w:val="18"/>
              <w:szCs w:val="18"/>
              <w:lang w:eastAsia="el-GR"/>
            </w:rPr>
            <w:drawing>
              <wp:inline distT="0" distB="0" distL="0" distR="0" wp14:anchorId="31D3E78F" wp14:editId="296733EA">
                <wp:extent cx="2800350" cy="1066800"/>
                <wp:effectExtent l="0" t="0" r="0" b="0"/>
                <wp:docPr id="3" name="Picture 3" descr="Logo Γεννηματά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Γεννηματά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77FE02" w14:textId="0AB3816A" w:rsidR="00BB5A16" w:rsidRPr="003619C9" w:rsidRDefault="00BB5A16" w:rsidP="00BB5A16">
          <w:pPr>
            <w:tabs>
              <w:tab w:val="center" w:pos="4153"/>
              <w:tab w:val="left" w:pos="6059"/>
              <w:tab w:val="right" w:pos="8306"/>
              <w:tab w:val="left" w:pos="1224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</w:pPr>
          <w:r>
            <w:rPr>
              <w:rFonts w:ascii="Arial" w:hAnsi="Arial" w:cs="Arial"/>
              <w:b/>
              <w:sz w:val="28"/>
            </w:rPr>
            <w:t>Ενημερωτικό έντυπο για το Φαιοχρωμοκύτωμα</w:t>
          </w:r>
        </w:p>
      </w:tc>
      <w:tc>
        <w:tcPr>
          <w:tcW w:w="51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58801F" w14:textId="77777777" w:rsidR="00BB5A16" w:rsidRPr="003619C9" w:rsidRDefault="00BB5A16" w:rsidP="00BB5A16">
          <w:pPr>
            <w:tabs>
              <w:tab w:val="left" w:pos="6059"/>
              <w:tab w:val="left" w:pos="1224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eastAsia="el-GR"/>
            </w:rPr>
          </w:pPr>
          <w:r>
            <w:rPr>
              <w:rFonts w:ascii="Arial" w:eastAsia="Times New Roman" w:hAnsi="Arial" w:cs="Arial"/>
              <w:b/>
              <w:sz w:val="32"/>
              <w:szCs w:val="32"/>
              <w:lang w:eastAsia="el-GR"/>
            </w:rPr>
            <w:t>Ε1</w:t>
          </w:r>
        </w:p>
      </w:tc>
    </w:tr>
    <w:tr w:rsidR="002A05A0" w:rsidRPr="003619C9" w14:paraId="542D213B" w14:textId="77777777" w:rsidTr="002A05A0">
      <w:trPr>
        <w:trHeight w:val="284"/>
      </w:trPr>
      <w:tc>
        <w:tcPr>
          <w:tcW w:w="2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EE9FAD" w14:textId="77777777" w:rsidR="002A05A0" w:rsidRDefault="002A05A0" w:rsidP="002A05A0">
          <w:pPr>
            <w:tabs>
              <w:tab w:val="center" w:pos="4153"/>
              <w:tab w:val="left" w:pos="6059"/>
              <w:tab w:val="right" w:pos="8306"/>
              <w:tab w:val="left" w:pos="12249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x-none" w:eastAsia="x-none"/>
            </w:rPr>
          </w:pPr>
          <w:r>
            <w:rPr>
              <w:rFonts w:ascii="Arial" w:hAnsi="Arial" w:cs="Arial"/>
              <w:b/>
              <w:sz w:val="16"/>
              <w:szCs w:val="16"/>
              <w:lang w:val="x-none" w:eastAsia="x-none"/>
            </w:rPr>
            <w:t xml:space="preserve">ΓΕΝΙΚΟ ΝΟΣΟΚΟΜΕΙΟ ΑΘΗΝΩΝ «Γ. ΓΕΝΝΗΜΑΤΑΣ» </w:t>
          </w:r>
        </w:p>
        <w:p w14:paraId="5A7081F8" w14:textId="77777777" w:rsidR="002A05A0" w:rsidRDefault="002A05A0" w:rsidP="002A05A0">
          <w:pPr>
            <w:tabs>
              <w:tab w:val="center" w:pos="4153"/>
              <w:tab w:val="left" w:pos="6059"/>
              <w:tab w:val="right" w:pos="8306"/>
              <w:tab w:val="left" w:pos="12249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x-none" w:eastAsia="x-none"/>
            </w:rPr>
          </w:pPr>
          <w:r>
            <w:rPr>
              <w:rFonts w:ascii="Arial" w:hAnsi="Arial" w:cs="Arial"/>
              <w:b/>
              <w:sz w:val="16"/>
              <w:szCs w:val="16"/>
              <w:lang w:val="x-none" w:eastAsia="x-none"/>
            </w:rPr>
            <w:t>ΚΕΝΤΡΟ ΕΜΠΕΙΡΟΓΝΩΜΟΣΥΝΗΣ ΣΠΑΝΙΩΝ ΕΝΔΟΚΡΙΝΟΛΟΓΙΚΩΝ ΝΟΣΗΜΑΤΩΝ</w:t>
          </w:r>
        </w:p>
        <w:p w14:paraId="1DCEDB63" w14:textId="2936E3EE" w:rsidR="002A05A0" w:rsidRPr="003619C9" w:rsidRDefault="002A05A0" w:rsidP="002A05A0">
          <w:pPr>
            <w:tabs>
              <w:tab w:val="left" w:pos="6059"/>
              <w:tab w:val="left" w:pos="12249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l-GR"/>
            </w:rPr>
          </w:pPr>
          <w:r>
            <w:rPr>
              <w:rFonts w:ascii="Arial" w:hAnsi="Arial" w:cs="Arial"/>
              <w:b/>
              <w:sz w:val="16"/>
              <w:szCs w:val="16"/>
            </w:rPr>
            <w:t>Α’ ΠΑΘΟΛΟΓΙΚΗ ΚΛΙΝΙΚΗ - ΕΝΔΟΚΡΙΝΟΛΟΓΙΚΗ ΜΟΝΑΔΑ ΚΑΙ ΚΕΝΤΡΟ ΣΑΚΧΑΡΩΔΟΥΣ ΔΙΑΒΗΤΗ</w:t>
          </w:r>
        </w:p>
      </w:tc>
      <w:tc>
        <w:tcPr>
          <w:tcW w:w="18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329D3" w14:textId="77777777" w:rsidR="002A05A0" w:rsidRPr="003619C9" w:rsidRDefault="002A05A0" w:rsidP="002A05A0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l-G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85AB9" w14:textId="77777777" w:rsidR="002A05A0" w:rsidRPr="003619C9" w:rsidRDefault="002A05A0" w:rsidP="002A05A0">
          <w:pPr>
            <w:spacing w:after="0" w:line="240" w:lineRule="auto"/>
            <w:rPr>
              <w:rFonts w:ascii="Arial" w:eastAsia="Times New Roman" w:hAnsi="Arial" w:cs="Arial"/>
              <w:b/>
              <w:sz w:val="32"/>
              <w:szCs w:val="32"/>
              <w:lang w:eastAsia="el-GR"/>
            </w:rPr>
          </w:pPr>
        </w:p>
      </w:tc>
    </w:tr>
  </w:tbl>
  <w:p w14:paraId="6260ACD9" w14:textId="77777777" w:rsidR="00BB5A16" w:rsidRPr="003619C9" w:rsidRDefault="00BB5A16" w:rsidP="00BB5A1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FB9"/>
    <w:multiLevelType w:val="hybridMultilevel"/>
    <w:tmpl w:val="7BF04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078A"/>
    <w:multiLevelType w:val="multilevel"/>
    <w:tmpl w:val="C360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344F3"/>
    <w:multiLevelType w:val="hybridMultilevel"/>
    <w:tmpl w:val="D5F6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75D5"/>
    <w:multiLevelType w:val="multilevel"/>
    <w:tmpl w:val="99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A1999"/>
    <w:multiLevelType w:val="hybridMultilevel"/>
    <w:tmpl w:val="92A8B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2D11"/>
    <w:multiLevelType w:val="multilevel"/>
    <w:tmpl w:val="4B66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735"/>
    <w:rsid w:val="000B5735"/>
    <w:rsid w:val="001917C3"/>
    <w:rsid w:val="002A05A0"/>
    <w:rsid w:val="003833F9"/>
    <w:rsid w:val="00440F21"/>
    <w:rsid w:val="009058D8"/>
    <w:rsid w:val="009F2CF3"/>
    <w:rsid w:val="00BA5720"/>
    <w:rsid w:val="00BB5A16"/>
    <w:rsid w:val="00C50279"/>
    <w:rsid w:val="00DA0154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26F61"/>
  <w15:docId w15:val="{FFD8C8B2-4516-4E7D-B88E-798EBDA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35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73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B5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B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16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BB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16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usergna</dc:creator>
  <cp:lastModifiedBy>Katerina Lamprou</cp:lastModifiedBy>
  <cp:revision>10</cp:revision>
  <dcterms:created xsi:type="dcterms:W3CDTF">2019-12-13T05:38:00Z</dcterms:created>
  <dcterms:modified xsi:type="dcterms:W3CDTF">2020-01-29T15:48:00Z</dcterms:modified>
</cp:coreProperties>
</file>