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9C" w:rsidRPr="009C279C" w:rsidRDefault="009C279C" w:rsidP="009C279C">
      <w:pPr>
        <w:pStyle w:val="a5"/>
        <w:rPr>
          <w:rFonts w:cs="Times New Roman"/>
          <w:i/>
          <w:sz w:val="24"/>
          <w:szCs w:val="24"/>
          <w:u w:val="none"/>
        </w:rPr>
      </w:pPr>
      <w:r w:rsidRPr="009C279C">
        <w:rPr>
          <w:noProof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-42282</wp:posOffset>
            </wp:positionH>
            <wp:positionV relativeFrom="paragraph">
              <wp:posOffset>-183196</wp:posOffset>
            </wp:positionV>
            <wp:extent cx="594267" cy="423746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7" cy="423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279C">
        <w:rPr>
          <w:rFonts w:cs="Times New Roman"/>
          <w:sz w:val="24"/>
          <w:szCs w:val="24"/>
          <w:u w:val="none"/>
        </w:rPr>
        <w:t xml:space="preserve">                                                                                                        </w:t>
      </w:r>
    </w:p>
    <w:p w:rsidR="009C279C" w:rsidRPr="009C279C" w:rsidRDefault="009C279C" w:rsidP="009C279C">
      <w:pPr>
        <w:pStyle w:val="a5"/>
        <w:rPr>
          <w:u w:val="none"/>
        </w:rPr>
      </w:pPr>
    </w:p>
    <w:p w:rsidR="009C279C" w:rsidRPr="009C279C" w:rsidRDefault="009C279C" w:rsidP="009C279C">
      <w:pPr>
        <w:pStyle w:val="a5"/>
        <w:rPr>
          <w:rFonts w:cs="Times New Roman"/>
          <w:bCs/>
          <w:i/>
          <w:iCs/>
          <w:u w:val="none"/>
        </w:rPr>
      </w:pPr>
      <w:r w:rsidRPr="009C279C">
        <w:rPr>
          <w:rFonts w:cs="Times New Roman"/>
          <w:u w:val="none"/>
        </w:rPr>
        <w:t xml:space="preserve">ΕΛΛΗΝΙΚΗ ΔΗΜΟΚΡΑΤΙΑ                                        </w:t>
      </w:r>
    </w:p>
    <w:p w:rsidR="009C279C" w:rsidRPr="009C279C" w:rsidRDefault="009C279C" w:rsidP="009C279C">
      <w:pPr>
        <w:pStyle w:val="a5"/>
        <w:rPr>
          <w:u w:val="none"/>
        </w:rPr>
      </w:pPr>
      <w:r w:rsidRPr="009C279C">
        <w:rPr>
          <w:u w:val="none"/>
        </w:rPr>
        <w:t>1</w:t>
      </w:r>
      <w:r w:rsidRPr="009C279C">
        <w:rPr>
          <w:u w:val="none"/>
          <w:vertAlign w:val="superscript"/>
        </w:rPr>
        <w:t>η</w:t>
      </w:r>
      <w:r w:rsidRPr="009C279C">
        <w:rPr>
          <w:u w:val="none"/>
        </w:rPr>
        <w:t xml:space="preserve">   Υ.ΠΕ. ΑΤΤΙΚΗΣ                          </w:t>
      </w:r>
      <w:r w:rsidRPr="009C279C">
        <w:rPr>
          <w:u w:val="none"/>
        </w:rPr>
        <w:tab/>
      </w:r>
      <w:r w:rsidRPr="009C279C">
        <w:rPr>
          <w:u w:val="none"/>
        </w:rPr>
        <w:tab/>
        <w:t xml:space="preserve">        </w:t>
      </w:r>
      <w:r w:rsidRPr="009C279C">
        <w:rPr>
          <w:u w:val="none"/>
        </w:rPr>
        <w:tab/>
        <w:t xml:space="preserve">            </w:t>
      </w:r>
    </w:p>
    <w:p w:rsidR="009C279C" w:rsidRPr="009C279C" w:rsidRDefault="009C279C" w:rsidP="009C279C">
      <w:pPr>
        <w:pStyle w:val="a5"/>
        <w:rPr>
          <w:u w:val="none"/>
        </w:rPr>
      </w:pPr>
      <w:r w:rsidRPr="009C279C">
        <w:rPr>
          <w:u w:val="none"/>
        </w:rPr>
        <w:t xml:space="preserve">ΓΕΝΙΚΟ ΝΟΣΟΚΟΜΕΙΟ ΑΘΗΝΩΝ </w:t>
      </w:r>
      <w:r w:rsidRPr="009C279C">
        <w:rPr>
          <w:u w:val="none"/>
        </w:rPr>
        <w:tab/>
      </w:r>
      <w:r w:rsidRPr="009C279C">
        <w:rPr>
          <w:u w:val="none"/>
        </w:rPr>
        <w:tab/>
        <w:t xml:space="preserve">                              </w:t>
      </w:r>
    </w:p>
    <w:p w:rsidR="009C279C" w:rsidRPr="009C279C" w:rsidRDefault="009C279C" w:rsidP="009C279C">
      <w:pPr>
        <w:pStyle w:val="a5"/>
        <w:rPr>
          <w:u w:val="none"/>
        </w:rPr>
      </w:pPr>
      <w:r w:rsidRPr="009C279C">
        <w:rPr>
          <w:u w:val="none"/>
        </w:rPr>
        <w:t>“ Γ. ΓΕΝΝΗΜΑΤΑΣ”</w:t>
      </w:r>
    </w:p>
    <w:p w:rsidR="009C279C" w:rsidRPr="009C279C" w:rsidRDefault="009C279C" w:rsidP="009C279C">
      <w:pPr>
        <w:pStyle w:val="a5"/>
        <w:rPr>
          <w:u w:val="none"/>
        </w:rPr>
      </w:pPr>
      <w:proofErr w:type="spellStart"/>
      <w:r w:rsidRPr="009C279C">
        <w:rPr>
          <w:u w:val="none"/>
        </w:rPr>
        <w:t>Ταχ</w:t>
      </w:r>
      <w:proofErr w:type="spellEnd"/>
      <w:r w:rsidRPr="009C279C">
        <w:rPr>
          <w:u w:val="none"/>
        </w:rPr>
        <w:t xml:space="preserve">. Διεύθυνση: </w:t>
      </w:r>
      <w:proofErr w:type="spellStart"/>
      <w:r w:rsidRPr="009C279C">
        <w:rPr>
          <w:u w:val="none"/>
        </w:rPr>
        <w:t>Λεωφ</w:t>
      </w:r>
      <w:proofErr w:type="spellEnd"/>
      <w:r w:rsidRPr="009C279C">
        <w:rPr>
          <w:u w:val="none"/>
        </w:rPr>
        <w:t>. Μεσογείων 154</w:t>
      </w:r>
    </w:p>
    <w:p w:rsidR="009C279C" w:rsidRPr="009C279C" w:rsidRDefault="009C279C" w:rsidP="009C279C">
      <w:pPr>
        <w:pStyle w:val="a5"/>
        <w:rPr>
          <w:u w:val="none"/>
        </w:rPr>
      </w:pPr>
      <w:proofErr w:type="spellStart"/>
      <w:r w:rsidRPr="009C279C">
        <w:rPr>
          <w:u w:val="none"/>
        </w:rPr>
        <w:t>Ταχ</w:t>
      </w:r>
      <w:proofErr w:type="spellEnd"/>
      <w:r w:rsidRPr="009C279C">
        <w:rPr>
          <w:u w:val="none"/>
        </w:rPr>
        <w:t>. Κώδικας</w:t>
      </w:r>
      <w:r w:rsidRPr="009C279C">
        <w:rPr>
          <w:u w:val="none"/>
        </w:rPr>
        <w:tab/>
        <w:t xml:space="preserve">: 11527                              </w:t>
      </w:r>
    </w:p>
    <w:p w:rsidR="009C279C" w:rsidRPr="009C279C" w:rsidRDefault="009C279C" w:rsidP="009C279C">
      <w:pPr>
        <w:pStyle w:val="a5"/>
        <w:rPr>
          <w:u w:val="none"/>
        </w:rPr>
      </w:pPr>
      <w:r w:rsidRPr="009C279C">
        <w:rPr>
          <w:u w:val="none"/>
        </w:rPr>
        <w:t xml:space="preserve">ΓΡΑΦΕΙΟ ΔΙΟΙΚΗΤΗ   </w:t>
      </w:r>
    </w:p>
    <w:p w:rsidR="009C279C" w:rsidRPr="009C279C" w:rsidRDefault="009C279C" w:rsidP="009C279C">
      <w:pPr>
        <w:pStyle w:val="a5"/>
        <w:rPr>
          <w:u w:val="none"/>
        </w:rPr>
      </w:pPr>
      <w:proofErr w:type="spellStart"/>
      <w:r w:rsidRPr="009C279C">
        <w:rPr>
          <w:u w:val="none"/>
        </w:rPr>
        <w:t>Τηλ</w:t>
      </w:r>
      <w:proofErr w:type="spellEnd"/>
      <w:r w:rsidRPr="009C279C">
        <w:rPr>
          <w:u w:val="none"/>
        </w:rPr>
        <w:t xml:space="preserve">.: </w:t>
      </w:r>
      <w:r w:rsidRPr="009C279C">
        <w:rPr>
          <w:u w:val="none"/>
        </w:rPr>
        <w:tab/>
        <w:t>210  7778861</w:t>
      </w:r>
    </w:p>
    <w:p w:rsidR="009C279C" w:rsidRPr="009C279C" w:rsidRDefault="009C279C" w:rsidP="009C279C">
      <w:pPr>
        <w:pStyle w:val="a5"/>
        <w:rPr>
          <w:u w:val="none"/>
          <w:lang w:val="en-US"/>
        </w:rPr>
      </w:pPr>
      <w:r w:rsidRPr="009C279C">
        <w:rPr>
          <w:u w:val="none"/>
        </w:rPr>
        <w:t xml:space="preserve">           </w:t>
      </w:r>
      <w:r>
        <w:rPr>
          <w:u w:val="none"/>
        </w:rPr>
        <w:t xml:space="preserve">   </w:t>
      </w:r>
      <w:r w:rsidRPr="009C279C">
        <w:rPr>
          <w:u w:val="none"/>
        </w:rPr>
        <w:t xml:space="preserve"> </w:t>
      </w:r>
      <w:r w:rsidRPr="009C279C">
        <w:rPr>
          <w:u w:val="none"/>
          <w:lang w:val="fr-FR"/>
        </w:rPr>
        <w:t>210 7786544</w:t>
      </w:r>
    </w:p>
    <w:p w:rsidR="009C279C" w:rsidRPr="009C279C" w:rsidRDefault="009C279C" w:rsidP="009C279C">
      <w:pPr>
        <w:pStyle w:val="a5"/>
        <w:rPr>
          <w:u w:val="none"/>
          <w:lang w:val="fr-FR"/>
        </w:rPr>
      </w:pPr>
      <w:r w:rsidRPr="009C279C">
        <w:rPr>
          <w:u w:val="none"/>
          <w:lang w:val="fr-FR"/>
        </w:rPr>
        <w:t xml:space="preserve">Fax:  </w:t>
      </w:r>
      <w:r w:rsidRPr="009C279C">
        <w:rPr>
          <w:u w:val="none"/>
          <w:lang w:val="fr-FR"/>
        </w:rPr>
        <w:tab/>
        <w:t>210 7750088</w:t>
      </w:r>
    </w:p>
    <w:p w:rsidR="009C279C" w:rsidRPr="009C279C" w:rsidRDefault="009C279C" w:rsidP="009C279C">
      <w:pPr>
        <w:pStyle w:val="a5"/>
        <w:rPr>
          <w:u w:val="none"/>
          <w:lang w:val="en-US"/>
        </w:rPr>
      </w:pPr>
      <w:r w:rsidRPr="009C279C">
        <w:rPr>
          <w:u w:val="none"/>
          <w:lang w:val="en-US"/>
        </w:rPr>
        <w:t xml:space="preserve">Email: </w:t>
      </w:r>
      <w:hyperlink r:id="rId6" w:history="1">
        <w:r w:rsidRPr="009C279C">
          <w:rPr>
            <w:rStyle w:val="-"/>
            <w:u w:val="none"/>
            <w:lang w:val="en-US"/>
          </w:rPr>
          <w:t>dioikitis@gna-gennimatas.gr</w:t>
        </w:r>
      </w:hyperlink>
      <w:r w:rsidRPr="009C279C">
        <w:rPr>
          <w:u w:val="none"/>
          <w:lang w:val="en-US"/>
        </w:rPr>
        <w:tab/>
        <w:t xml:space="preserve">           </w:t>
      </w:r>
    </w:p>
    <w:p w:rsidR="009C279C" w:rsidRPr="009C279C" w:rsidRDefault="009C279C" w:rsidP="009C279C">
      <w:pPr>
        <w:pStyle w:val="a5"/>
        <w:rPr>
          <w:u w:val="none"/>
          <w:lang w:val="en-US"/>
        </w:rPr>
      </w:pPr>
      <w:r w:rsidRPr="009C279C">
        <w:rPr>
          <w:u w:val="none"/>
          <w:lang w:val="en-US"/>
        </w:rPr>
        <w:t xml:space="preserve">                        </w:t>
      </w:r>
    </w:p>
    <w:p w:rsidR="009C279C" w:rsidRPr="009C279C" w:rsidRDefault="009C279C" w:rsidP="009C279C">
      <w:pPr>
        <w:pStyle w:val="a5"/>
        <w:rPr>
          <w:sz w:val="24"/>
          <w:szCs w:val="24"/>
          <w:u w:val="none"/>
        </w:rPr>
      </w:pPr>
    </w:p>
    <w:p w:rsidR="009C279C" w:rsidRPr="009C279C" w:rsidRDefault="009C279C" w:rsidP="009C279C">
      <w:pPr>
        <w:pStyle w:val="a5"/>
        <w:rPr>
          <w:sz w:val="24"/>
          <w:szCs w:val="24"/>
          <w:u w:val="none"/>
        </w:rPr>
      </w:pPr>
    </w:p>
    <w:p w:rsidR="008248E1" w:rsidRPr="009C279C" w:rsidRDefault="00146E43" w:rsidP="009C279C">
      <w:pPr>
        <w:pStyle w:val="a5"/>
        <w:jc w:val="center"/>
        <w:rPr>
          <w:b/>
          <w:sz w:val="36"/>
          <w:szCs w:val="36"/>
          <w:u w:val="single"/>
        </w:rPr>
      </w:pPr>
      <w:r w:rsidRPr="009C279C">
        <w:rPr>
          <w:b/>
          <w:sz w:val="36"/>
          <w:szCs w:val="36"/>
          <w:u w:val="single"/>
        </w:rPr>
        <w:t>Δελτίο Τύπου</w:t>
      </w:r>
    </w:p>
    <w:p w:rsidR="009C279C" w:rsidRPr="009C279C" w:rsidRDefault="009C279C" w:rsidP="009C279C">
      <w:pPr>
        <w:pStyle w:val="a5"/>
        <w:jc w:val="center"/>
        <w:rPr>
          <w:b/>
          <w:sz w:val="36"/>
          <w:szCs w:val="36"/>
          <w:u w:val="single"/>
        </w:rPr>
      </w:pPr>
    </w:p>
    <w:p w:rsidR="00146E43" w:rsidRPr="00BB15D1" w:rsidRDefault="00146E43" w:rsidP="009C279C">
      <w:pPr>
        <w:pStyle w:val="a5"/>
        <w:jc w:val="both"/>
        <w:rPr>
          <w:b/>
          <w:sz w:val="24"/>
          <w:szCs w:val="24"/>
          <w:u w:val="none"/>
        </w:rPr>
      </w:pPr>
      <w:r w:rsidRPr="00BB15D1">
        <w:rPr>
          <w:b/>
          <w:sz w:val="24"/>
          <w:szCs w:val="24"/>
          <w:u w:val="none"/>
        </w:rPr>
        <w:t xml:space="preserve">Για Τρίτη συνεχόμενη χρονιά το “ΓΝΑ Γ.ΓΕΝΝΗΜΑΤΑΣ” τιμήθηκε με τρία βραβεία στην τελετή απονομής των Βραβείων </w:t>
      </w:r>
      <w:r w:rsidRPr="00BB15D1">
        <w:rPr>
          <w:b/>
          <w:sz w:val="24"/>
          <w:szCs w:val="24"/>
          <w:u w:val="none"/>
          <w:lang w:val="en-US"/>
        </w:rPr>
        <w:t>Healthcare</w:t>
      </w:r>
      <w:r w:rsidRPr="00BB15D1">
        <w:rPr>
          <w:b/>
          <w:sz w:val="24"/>
          <w:szCs w:val="24"/>
          <w:u w:val="none"/>
        </w:rPr>
        <w:t xml:space="preserve"> </w:t>
      </w:r>
      <w:r w:rsidRPr="00BB15D1">
        <w:rPr>
          <w:b/>
          <w:sz w:val="24"/>
          <w:szCs w:val="24"/>
          <w:u w:val="none"/>
          <w:lang w:val="en-US"/>
        </w:rPr>
        <w:t>Business</w:t>
      </w:r>
      <w:r w:rsidRPr="00BB15D1">
        <w:rPr>
          <w:b/>
          <w:sz w:val="24"/>
          <w:szCs w:val="24"/>
          <w:u w:val="none"/>
        </w:rPr>
        <w:t xml:space="preserve"> </w:t>
      </w:r>
      <w:r w:rsidRPr="00BB15D1">
        <w:rPr>
          <w:b/>
          <w:sz w:val="24"/>
          <w:szCs w:val="24"/>
          <w:u w:val="none"/>
          <w:lang w:val="en-US"/>
        </w:rPr>
        <w:t>Awards</w:t>
      </w:r>
      <w:r w:rsidRPr="00BB15D1">
        <w:rPr>
          <w:b/>
          <w:sz w:val="24"/>
          <w:szCs w:val="24"/>
          <w:u w:val="none"/>
        </w:rPr>
        <w:t xml:space="preserve"> 2019.</w:t>
      </w:r>
    </w:p>
    <w:p w:rsidR="005C349B" w:rsidRPr="009C279C" w:rsidRDefault="005C349B" w:rsidP="009C279C">
      <w:pPr>
        <w:pStyle w:val="a5"/>
        <w:jc w:val="both"/>
        <w:rPr>
          <w:sz w:val="24"/>
          <w:szCs w:val="24"/>
          <w:u w:val="none"/>
        </w:rPr>
      </w:pPr>
    </w:p>
    <w:p w:rsidR="00146E43" w:rsidRPr="009C279C" w:rsidRDefault="00146E43" w:rsidP="009C279C">
      <w:pPr>
        <w:pStyle w:val="a5"/>
        <w:jc w:val="both"/>
        <w:rPr>
          <w:sz w:val="24"/>
          <w:szCs w:val="24"/>
          <w:u w:val="none"/>
        </w:rPr>
      </w:pPr>
      <w:r w:rsidRPr="009C279C">
        <w:rPr>
          <w:sz w:val="24"/>
          <w:szCs w:val="24"/>
          <w:u w:val="none"/>
        </w:rPr>
        <w:t xml:space="preserve">Τη Διοίκηση του Νοσοκομείου εκπροσωπεί η Αν. Διοικήτρια κα </w:t>
      </w:r>
      <w:proofErr w:type="spellStart"/>
      <w:r w:rsidRPr="009C279C">
        <w:rPr>
          <w:sz w:val="24"/>
          <w:szCs w:val="24"/>
          <w:u w:val="none"/>
        </w:rPr>
        <w:t>Α.Μάινα</w:t>
      </w:r>
      <w:proofErr w:type="spellEnd"/>
      <w:r w:rsidRPr="009C279C">
        <w:rPr>
          <w:sz w:val="24"/>
          <w:szCs w:val="24"/>
          <w:u w:val="none"/>
        </w:rPr>
        <w:t>.</w:t>
      </w:r>
    </w:p>
    <w:p w:rsidR="009C279C" w:rsidRPr="009C279C" w:rsidRDefault="009C279C" w:rsidP="009C279C">
      <w:pPr>
        <w:pStyle w:val="a5"/>
        <w:jc w:val="both"/>
        <w:rPr>
          <w:sz w:val="24"/>
          <w:szCs w:val="24"/>
          <w:u w:val="none"/>
        </w:rPr>
      </w:pPr>
    </w:p>
    <w:p w:rsidR="00146E43" w:rsidRPr="009C279C" w:rsidRDefault="00146E43" w:rsidP="009C279C">
      <w:pPr>
        <w:pStyle w:val="a5"/>
        <w:jc w:val="both"/>
        <w:rPr>
          <w:b/>
          <w:sz w:val="24"/>
          <w:szCs w:val="24"/>
          <w:u w:val="single"/>
        </w:rPr>
      </w:pPr>
      <w:r w:rsidRPr="009C279C">
        <w:rPr>
          <w:b/>
          <w:sz w:val="24"/>
          <w:szCs w:val="24"/>
          <w:u w:val="single"/>
        </w:rPr>
        <w:t>Συγκεκριμένα:</w:t>
      </w:r>
    </w:p>
    <w:p w:rsidR="009C279C" w:rsidRPr="009C279C" w:rsidRDefault="009C279C" w:rsidP="009C279C">
      <w:pPr>
        <w:pStyle w:val="a5"/>
        <w:jc w:val="both"/>
        <w:rPr>
          <w:sz w:val="24"/>
          <w:szCs w:val="24"/>
          <w:u w:val="none"/>
        </w:rPr>
      </w:pPr>
    </w:p>
    <w:p w:rsidR="00146E43" w:rsidRPr="009C279C" w:rsidRDefault="00146E43" w:rsidP="00BB15D1">
      <w:pPr>
        <w:pStyle w:val="a5"/>
        <w:numPr>
          <w:ilvl w:val="0"/>
          <w:numId w:val="2"/>
        </w:numPr>
        <w:jc w:val="both"/>
        <w:rPr>
          <w:sz w:val="24"/>
          <w:szCs w:val="24"/>
          <w:u w:val="none"/>
        </w:rPr>
      </w:pPr>
      <w:r w:rsidRPr="009C279C">
        <w:rPr>
          <w:b/>
          <w:sz w:val="24"/>
          <w:szCs w:val="24"/>
          <w:u w:val="none"/>
        </w:rPr>
        <w:t>Το χρυσό βραβείο</w:t>
      </w:r>
      <w:r w:rsidR="00D151DF" w:rsidRPr="009C279C">
        <w:rPr>
          <w:b/>
          <w:sz w:val="24"/>
          <w:szCs w:val="24"/>
          <w:u w:val="none"/>
        </w:rPr>
        <w:t xml:space="preserve"> στην Κ</w:t>
      </w:r>
      <w:r w:rsidRPr="009C279C">
        <w:rPr>
          <w:b/>
          <w:sz w:val="24"/>
          <w:szCs w:val="24"/>
          <w:u w:val="none"/>
        </w:rPr>
        <w:t>ατηγορία</w:t>
      </w:r>
      <w:r w:rsidR="00D151DF" w:rsidRPr="009C279C">
        <w:rPr>
          <w:b/>
          <w:sz w:val="24"/>
          <w:szCs w:val="24"/>
          <w:u w:val="none"/>
        </w:rPr>
        <w:t xml:space="preserve"> Νοσοκομεία/Ιδιωτικές Κλινικές - Διαγνωστικά Κέντρα</w:t>
      </w:r>
      <w:r w:rsidR="00071111" w:rsidRPr="009C279C">
        <w:rPr>
          <w:b/>
          <w:sz w:val="24"/>
          <w:szCs w:val="24"/>
          <w:u w:val="none"/>
        </w:rPr>
        <w:t>, καινοτομία</w:t>
      </w:r>
      <w:r w:rsidR="00071111" w:rsidRPr="009C279C">
        <w:rPr>
          <w:sz w:val="24"/>
          <w:szCs w:val="24"/>
          <w:u w:val="none"/>
        </w:rPr>
        <w:t xml:space="preserve"> για την δημιουργία</w:t>
      </w:r>
      <w:r w:rsidR="00D151DF" w:rsidRPr="009C279C">
        <w:rPr>
          <w:sz w:val="24"/>
          <w:szCs w:val="24"/>
          <w:u w:val="none"/>
        </w:rPr>
        <w:t xml:space="preserve"> </w:t>
      </w:r>
      <w:r w:rsidR="005C349B">
        <w:rPr>
          <w:sz w:val="24"/>
          <w:szCs w:val="24"/>
          <w:u w:val="none"/>
        </w:rPr>
        <w:t>της 1</w:t>
      </w:r>
      <w:r w:rsidR="005C349B" w:rsidRPr="005C349B">
        <w:rPr>
          <w:sz w:val="24"/>
          <w:szCs w:val="24"/>
          <w:u w:val="none"/>
          <w:vertAlign w:val="superscript"/>
        </w:rPr>
        <w:t>ης</w:t>
      </w:r>
      <w:r w:rsidR="005C349B">
        <w:rPr>
          <w:sz w:val="24"/>
          <w:szCs w:val="24"/>
          <w:u w:val="none"/>
        </w:rPr>
        <w:t xml:space="preserve"> </w:t>
      </w:r>
      <w:r w:rsidR="00071111" w:rsidRPr="009C279C">
        <w:rPr>
          <w:sz w:val="24"/>
          <w:szCs w:val="24"/>
          <w:u w:val="none"/>
        </w:rPr>
        <w:t>Μ</w:t>
      </w:r>
      <w:r w:rsidR="002E01E8" w:rsidRPr="009C279C">
        <w:rPr>
          <w:sz w:val="24"/>
          <w:szCs w:val="24"/>
          <w:u w:val="none"/>
        </w:rPr>
        <w:t>ονάδα</w:t>
      </w:r>
      <w:r w:rsidR="00071111" w:rsidRPr="009C279C">
        <w:rPr>
          <w:sz w:val="24"/>
          <w:szCs w:val="24"/>
          <w:u w:val="none"/>
        </w:rPr>
        <w:t>ς</w:t>
      </w:r>
      <w:r w:rsidR="00D151DF" w:rsidRPr="009C279C">
        <w:rPr>
          <w:sz w:val="24"/>
          <w:szCs w:val="24"/>
          <w:u w:val="none"/>
        </w:rPr>
        <w:t xml:space="preserve"> </w:t>
      </w:r>
      <w:r w:rsidR="00071111" w:rsidRPr="009C279C">
        <w:rPr>
          <w:sz w:val="24"/>
          <w:szCs w:val="24"/>
          <w:u w:val="none"/>
        </w:rPr>
        <w:t xml:space="preserve"> Αυξημένης Φ</w:t>
      </w:r>
      <w:r w:rsidR="00D151DF" w:rsidRPr="009C279C">
        <w:rPr>
          <w:sz w:val="24"/>
          <w:szCs w:val="24"/>
          <w:u w:val="none"/>
        </w:rPr>
        <w:t xml:space="preserve">ροντίδας </w:t>
      </w:r>
      <w:r w:rsidR="00071111" w:rsidRPr="009C279C">
        <w:rPr>
          <w:sz w:val="24"/>
          <w:szCs w:val="24"/>
          <w:u w:val="none"/>
        </w:rPr>
        <w:t>(</w:t>
      </w:r>
      <w:r w:rsidRPr="009C279C">
        <w:rPr>
          <w:sz w:val="24"/>
          <w:szCs w:val="24"/>
          <w:u w:val="none"/>
        </w:rPr>
        <w:t>ΜΑΦ</w:t>
      </w:r>
      <w:r w:rsidR="00071111" w:rsidRPr="009C279C">
        <w:rPr>
          <w:sz w:val="24"/>
          <w:szCs w:val="24"/>
          <w:u w:val="none"/>
        </w:rPr>
        <w:t>)</w:t>
      </w:r>
      <w:r w:rsidRPr="009C279C">
        <w:rPr>
          <w:sz w:val="24"/>
          <w:szCs w:val="24"/>
          <w:u w:val="none"/>
        </w:rPr>
        <w:t xml:space="preserve"> Νευροχειρουργικής με εξειδίκευση στην αντιμετώπιση νευροχειρουργικών ασθενών στα πρότυπα των σύγχρονων κέντρων του εξωτερικού.</w:t>
      </w:r>
    </w:p>
    <w:p w:rsidR="00D151DF" w:rsidRPr="009C279C" w:rsidRDefault="00D151DF" w:rsidP="009C279C">
      <w:pPr>
        <w:pStyle w:val="a5"/>
        <w:jc w:val="both"/>
        <w:rPr>
          <w:sz w:val="24"/>
          <w:szCs w:val="24"/>
          <w:u w:val="none"/>
        </w:rPr>
      </w:pPr>
    </w:p>
    <w:p w:rsidR="00BA4D4E" w:rsidRPr="009C279C" w:rsidRDefault="00BA4D4E" w:rsidP="00BB15D1">
      <w:pPr>
        <w:pStyle w:val="a5"/>
        <w:numPr>
          <w:ilvl w:val="0"/>
          <w:numId w:val="2"/>
        </w:numPr>
        <w:jc w:val="both"/>
        <w:rPr>
          <w:sz w:val="24"/>
          <w:szCs w:val="24"/>
          <w:u w:val="none"/>
        </w:rPr>
      </w:pPr>
      <w:r w:rsidRPr="009C279C">
        <w:rPr>
          <w:b/>
          <w:sz w:val="24"/>
          <w:szCs w:val="24"/>
          <w:u w:val="none"/>
        </w:rPr>
        <w:t>Το αργυρό βραβείο στην κατηγορία</w:t>
      </w:r>
      <w:r w:rsidR="00D151DF" w:rsidRPr="009C279C">
        <w:rPr>
          <w:b/>
          <w:sz w:val="24"/>
          <w:szCs w:val="24"/>
          <w:u w:val="none"/>
        </w:rPr>
        <w:t xml:space="preserve"> Νοσοκομεία/Ιδιωτικές Κλινικές -</w:t>
      </w:r>
      <w:r w:rsidR="00071111" w:rsidRPr="009C279C">
        <w:rPr>
          <w:b/>
          <w:sz w:val="24"/>
          <w:szCs w:val="24"/>
          <w:u w:val="none"/>
        </w:rPr>
        <w:t xml:space="preserve"> Διαγνωστικά Κέντρα, καινοτομία</w:t>
      </w:r>
      <w:r w:rsidR="00D151DF" w:rsidRPr="009C279C">
        <w:rPr>
          <w:sz w:val="24"/>
          <w:szCs w:val="24"/>
          <w:u w:val="none"/>
        </w:rPr>
        <w:t xml:space="preserve"> </w:t>
      </w:r>
      <w:r w:rsidR="00071111" w:rsidRPr="009C279C">
        <w:rPr>
          <w:sz w:val="24"/>
          <w:szCs w:val="24"/>
          <w:u w:val="none"/>
        </w:rPr>
        <w:t xml:space="preserve">για την καινοτόμο επεμβατική τεχνική της μηχανικής </w:t>
      </w:r>
      <w:proofErr w:type="spellStart"/>
      <w:r w:rsidR="00071111" w:rsidRPr="009C279C">
        <w:rPr>
          <w:sz w:val="24"/>
          <w:szCs w:val="24"/>
          <w:u w:val="none"/>
        </w:rPr>
        <w:t>θρομβεκτομής</w:t>
      </w:r>
      <w:proofErr w:type="spellEnd"/>
      <w:r w:rsidR="00071111" w:rsidRPr="009C279C">
        <w:rPr>
          <w:sz w:val="24"/>
          <w:szCs w:val="24"/>
          <w:u w:val="none"/>
        </w:rPr>
        <w:t xml:space="preserve"> δηλαδή της </w:t>
      </w:r>
      <w:r w:rsidR="00D151DF" w:rsidRPr="009C279C">
        <w:rPr>
          <w:sz w:val="24"/>
          <w:szCs w:val="24"/>
          <w:u w:val="none"/>
        </w:rPr>
        <w:t>αντιμετώπιση</w:t>
      </w:r>
      <w:r w:rsidR="00071111" w:rsidRPr="009C279C">
        <w:rPr>
          <w:sz w:val="24"/>
          <w:szCs w:val="24"/>
          <w:u w:val="none"/>
        </w:rPr>
        <w:t>ς</w:t>
      </w:r>
      <w:r w:rsidR="00D151DF" w:rsidRPr="009C279C">
        <w:rPr>
          <w:sz w:val="24"/>
          <w:szCs w:val="24"/>
          <w:u w:val="none"/>
        </w:rPr>
        <w:t xml:space="preserve"> ασθενών με οξύ αγγειακό εγκεφαλικό επεισόδιο</w:t>
      </w:r>
      <w:r w:rsidRPr="009C279C">
        <w:rPr>
          <w:sz w:val="24"/>
          <w:szCs w:val="24"/>
          <w:u w:val="none"/>
        </w:rPr>
        <w:t>.</w:t>
      </w:r>
    </w:p>
    <w:p w:rsidR="009B3B25" w:rsidRPr="009C279C" w:rsidRDefault="009B3B25" w:rsidP="009C279C">
      <w:pPr>
        <w:pStyle w:val="a5"/>
        <w:jc w:val="both"/>
        <w:rPr>
          <w:sz w:val="24"/>
          <w:szCs w:val="24"/>
          <w:u w:val="none"/>
        </w:rPr>
      </w:pPr>
    </w:p>
    <w:p w:rsidR="00BA4D4E" w:rsidRPr="009C279C" w:rsidRDefault="00BA4D4E" w:rsidP="00BB15D1">
      <w:pPr>
        <w:pStyle w:val="a5"/>
        <w:numPr>
          <w:ilvl w:val="0"/>
          <w:numId w:val="2"/>
        </w:numPr>
        <w:jc w:val="both"/>
        <w:rPr>
          <w:sz w:val="24"/>
          <w:szCs w:val="24"/>
          <w:u w:val="none"/>
        </w:rPr>
      </w:pPr>
      <w:r w:rsidRPr="009C279C">
        <w:rPr>
          <w:b/>
          <w:sz w:val="24"/>
          <w:szCs w:val="24"/>
          <w:u w:val="none"/>
        </w:rPr>
        <w:t>Το χάλκινο βραβείο στην κατηγορία</w:t>
      </w:r>
      <w:r w:rsidR="00D151DF" w:rsidRPr="009C279C">
        <w:rPr>
          <w:b/>
          <w:sz w:val="24"/>
          <w:szCs w:val="24"/>
          <w:u w:val="none"/>
        </w:rPr>
        <w:t xml:space="preserve"> Νοσοκομεία/Ιδιωτικές Κλινικές – Ποιότητα Υπηρεσιών</w:t>
      </w:r>
      <w:r w:rsidR="00D151DF" w:rsidRPr="009C279C">
        <w:rPr>
          <w:sz w:val="24"/>
          <w:szCs w:val="24"/>
          <w:u w:val="none"/>
        </w:rPr>
        <w:t xml:space="preserve"> </w:t>
      </w:r>
      <w:r w:rsidRPr="009C279C">
        <w:rPr>
          <w:sz w:val="24"/>
          <w:szCs w:val="24"/>
          <w:u w:val="none"/>
        </w:rPr>
        <w:t>για τη</w:t>
      </w:r>
      <w:r w:rsidR="00D4793F" w:rsidRPr="009C279C">
        <w:rPr>
          <w:sz w:val="24"/>
          <w:szCs w:val="24"/>
          <w:u w:val="none"/>
        </w:rPr>
        <w:t>ν</w:t>
      </w:r>
      <w:r w:rsidRPr="009C279C">
        <w:rPr>
          <w:sz w:val="24"/>
          <w:szCs w:val="24"/>
          <w:u w:val="none"/>
        </w:rPr>
        <w:t xml:space="preserve"> συνεργασία νοσηλευτικής υπηρεσίας και φαρμακείου για τη λειτουργία κεντρικής μονάδας διάλυσης </w:t>
      </w:r>
      <w:proofErr w:type="spellStart"/>
      <w:r w:rsidRPr="009C279C">
        <w:rPr>
          <w:sz w:val="24"/>
          <w:szCs w:val="24"/>
          <w:u w:val="none"/>
        </w:rPr>
        <w:t>κυτταροστατικών</w:t>
      </w:r>
      <w:proofErr w:type="spellEnd"/>
      <w:r w:rsidRPr="009C279C">
        <w:rPr>
          <w:sz w:val="24"/>
          <w:szCs w:val="24"/>
          <w:u w:val="none"/>
        </w:rPr>
        <w:t xml:space="preserve"> φαρμάκων.</w:t>
      </w:r>
    </w:p>
    <w:p w:rsidR="00BA4D4E" w:rsidRPr="009C279C" w:rsidRDefault="00BA4D4E" w:rsidP="009C279C">
      <w:pPr>
        <w:pStyle w:val="a5"/>
        <w:jc w:val="both"/>
        <w:rPr>
          <w:sz w:val="24"/>
          <w:szCs w:val="24"/>
          <w:u w:val="none"/>
        </w:rPr>
      </w:pPr>
    </w:p>
    <w:p w:rsidR="00BA4D4E" w:rsidRPr="009C279C" w:rsidRDefault="00BA4D4E" w:rsidP="009C279C">
      <w:pPr>
        <w:pStyle w:val="a5"/>
        <w:jc w:val="both"/>
        <w:rPr>
          <w:sz w:val="24"/>
          <w:szCs w:val="24"/>
          <w:u w:val="none"/>
        </w:rPr>
      </w:pPr>
    </w:p>
    <w:p w:rsidR="00BA4D4E" w:rsidRPr="009C279C" w:rsidRDefault="00BA4D4E" w:rsidP="009C279C">
      <w:pPr>
        <w:pStyle w:val="a5"/>
        <w:jc w:val="both"/>
        <w:rPr>
          <w:sz w:val="24"/>
          <w:szCs w:val="24"/>
          <w:u w:val="none"/>
        </w:rPr>
      </w:pPr>
    </w:p>
    <w:p w:rsidR="00146E43" w:rsidRPr="009C279C" w:rsidRDefault="00146E43" w:rsidP="009C279C">
      <w:pPr>
        <w:pStyle w:val="a5"/>
        <w:jc w:val="both"/>
        <w:rPr>
          <w:sz w:val="24"/>
          <w:szCs w:val="24"/>
          <w:u w:val="none"/>
        </w:rPr>
      </w:pPr>
      <w:r w:rsidRPr="009C279C">
        <w:rPr>
          <w:sz w:val="24"/>
          <w:szCs w:val="24"/>
          <w:u w:val="none"/>
        </w:rPr>
        <w:t xml:space="preserve">  </w:t>
      </w:r>
    </w:p>
    <w:p w:rsidR="00146E43" w:rsidRPr="009C279C" w:rsidRDefault="00146E43" w:rsidP="009C279C">
      <w:pPr>
        <w:pStyle w:val="a5"/>
        <w:jc w:val="both"/>
        <w:rPr>
          <w:sz w:val="24"/>
          <w:szCs w:val="24"/>
          <w:u w:val="none"/>
        </w:rPr>
      </w:pPr>
    </w:p>
    <w:sectPr w:rsidR="00146E43" w:rsidRPr="009C279C" w:rsidSect="008B25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3903"/>
    <w:multiLevelType w:val="hybridMultilevel"/>
    <w:tmpl w:val="E04C8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C6303"/>
    <w:multiLevelType w:val="hybridMultilevel"/>
    <w:tmpl w:val="6F022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146E43"/>
    <w:rsid w:val="00071111"/>
    <w:rsid w:val="00146E43"/>
    <w:rsid w:val="001B638C"/>
    <w:rsid w:val="002E01E8"/>
    <w:rsid w:val="00390C8F"/>
    <w:rsid w:val="00395AD7"/>
    <w:rsid w:val="004774C6"/>
    <w:rsid w:val="005711E0"/>
    <w:rsid w:val="005C349B"/>
    <w:rsid w:val="007B0D77"/>
    <w:rsid w:val="008B252E"/>
    <w:rsid w:val="00933C3C"/>
    <w:rsid w:val="009B3B25"/>
    <w:rsid w:val="009C279C"/>
    <w:rsid w:val="00BA4D4E"/>
    <w:rsid w:val="00BB15D1"/>
    <w:rsid w:val="00D151DF"/>
    <w:rsid w:val="00D4793F"/>
    <w:rsid w:val="00DD189E"/>
    <w:rsid w:val="00EC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44"/>
        <w:sz w:val="22"/>
        <w:szCs w:val="22"/>
        <w:u w:val="dotted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2E"/>
  </w:style>
  <w:style w:type="paragraph" w:styleId="2">
    <w:name w:val="heading 2"/>
    <w:basedOn w:val="a"/>
    <w:next w:val="a"/>
    <w:link w:val="2Char"/>
    <w:unhideWhenUsed/>
    <w:qFormat/>
    <w:rsid w:val="009C279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u w:val="non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D4E"/>
    <w:pPr>
      <w:ind w:left="720"/>
      <w:contextualSpacing/>
    </w:pPr>
  </w:style>
  <w:style w:type="character" w:styleId="a4">
    <w:name w:val="Strong"/>
    <w:basedOn w:val="a0"/>
    <w:uiPriority w:val="22"/>
    <w:qFormat/>
    <w:rsid w:val="00D151DF"/>
    <w:rPr>
      <w:b/>
      <w:bCs/>
    </w:rPr>
  </w:style>
  <w:style w:type="character" w:customStyle="1" w:styleId="2Char">
    <w:name w:val="Επικεφαλίδα 2 Char"/>
    <w:basedOn w:val="a0"/>
    <w:link w:val="2"/>
    <w:rsid w:val="009C279C"/>
    <w:rPr>
      <w:rFonts w:ascii="Arial" w:eastAsia="Times New Roman" w:hAnsi="Arial" w:cs="Arial"/>
      <w:b/>
      <w:bCs/>
      <w:i/>
      <w:iCs/>
      <w:kern w:val="0"/>
      <w:sz w:val="28"/>
      <w:szCs w:val="28"/>
      <w:u w:val="none"/>
      <w:lang w:eastAsia="el-GR"/>
    </w:rPr>
  </w:style>
  <w:style w:type="character" w:styleId="-">
    <w:name w:val="Hyperlink"/>
    <w:basedOn w:val="a0"/>
    <w:semiHidden/>
    <w:unhideWhenUsed/>
    <w:rsid w:val="009C279C"/>
    <w:rPr>
      <w:color w:val="0000FF"/>
      <w:u w:val="single"/>
    </w:rPr>
  </w:style>
  <w:style w:type="paragraph" w:styleId="a5">
    <w:name w:val="No Spacing"/>
    <w:uiPriority w:val="1"/>
    <w:qFormat/>
    <w:rsid w:val="009C27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oikitis@gna-gennimat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usergna</dc:creator>
  <cp:lastModifiedBy>usergna</cp:lastModifiedBy>
  <cp:revision>10</cp:revision>
  <cp:lastPrinted>2019-10-03T10:03:00Z</cp:lastPrinted>
  <dcterms:created xsi:type="dcterms:W3CDTF">2019-10-03T06:14:00Z</dcterms:created>
  <dcterms:modified xsi:type="dcterms:W3CDTF">2019-10-03T10:17:00Z</dcterms:modified>
</cp:coreProperties>
</file>